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EA6E75" w:rsidRPr="00DB46BE" w:rsidRDefault="00EA6E75" w:rsidP="00EA6E75">
      <w:pPr>
        <w:tabs>
          <w:tab w:val="left" w:pos="5315"/>
        </w:tabs>
        <w:spacing w:line="240" w:lineRule="atLeast"/>
        <w:jc w:val="center"/>
        <w:rPr>
          <w:rFonts w:ascii="Arial Cyr Italic" w:hAnsi="Arial Cyr Italic" w:cs="Arial Cyr Italic"/>
          <w:lang w:val="uk-UA"/>
        </w:rPr>
      </w:pPr>
      <w:r w:rsidRPr="00DB46BE">
        <w:rPr>
          <w:rFonts w:ascii="Arial Cyr Italic" w:hAnsi="Arial Cyr Italic" w:cs="Arial Cyr Italic"/>
          <w:lang w:val="uk-UA"/>
        </w:rPr>
        <w:object w:dxaOrig="3135" w:dyaOrig="43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45.75pt" o:ole="">
            <v:imagedata r:id="rId6" o:title=""/>
          </v:shape>
          <o:OLEObject Type="Embed" ProgID="PBrush" ShapeID="_x0000_i1025" DrawAspect="Content" ObjectID="_1782550496" r:id="rId7"/>
        </w:object>
      </w:r>
    </w:p>
    <w:p w:rsidR="00EA6E75" w:rsidRPr="00DB46BE" w:rsidRDefault="00EA6E75" w:rsidP="00EA6E75">
      <w:pPr>
        <w:tabs>
          <w:tab w:val="left" w:pos="5315"/>
        </w:tabs>
        <w:spacing w:line="360" w:lineRule="auto"/>
        <w:jc w:val="center"/>
        <w:rPr>
          <w:b/>
          <w:bCs/>
          <w:sz w:val="40"/>
          <w:szCs w:val="40"/>
          <w:lang w:val="uk-UA"/>
        </w:rPr>
      </w:pPr>
      <w:r w:rsidRPr="00DB46BE">
        <w:rPr>
          <w:b/>
          <w:bCs/>
          <w:sz w:val="36"/>
          <w:szCs w:val="36"/>
          <w:lang w:val="uk-UA"/>
        </w:rPr>
        <w:t xml:space="preserve">УКРАЇНА </w:t>
      </w:r>
    </w:p>
    <w:p w:rsidR="00EA6E75" w:rsidRPr="00DB46BE" w:rsidRDefault="005444CD" w:rsidP="00EA6E75">
      <w:pPr>
        <w:tabs>
          <w:tab w:val="left" w:pos="5315"/>
        </w:tabs>
        <w:spacing w:line="360" w:lineRule="auto"/>
        <w:jc w:val="center"/>
        <w:rPr>
          <w:rFonts w:ascii="Times New Roman CYR" w:hAnsi="Times New Roman CYR" w:cs="Times New Roman CYR"/>
          <w:b/>
          <w:bCs/>
          <w:sz w:val="28"/>
          <w:szCs w:val="28"/>
          <w:lang w:val="uk-UA"/>
        </w:rPr>
      </w:pPr>
      <w:r w:rsidRPr="00DB46BE">
        <w:rPr>
          <w:rFonts w:ascii="Times New Roman CYR" w:hAnsi="Times New Roman CYR" w:cs="Times New Roman CYR"/>
          <w:b/>
          <w:bCs/>
          <w:sz w:val="28"/>
          <w:szCs w:val="28"/>
          <w:lang w:val="uk-UA"/>
        </w:rPr>
        <w:t>ДУБ</w:t>
      </w:r>
      <w:r w:rsidR="00EA6E75" w:rsidRPr="00DB46BE">
        <w:rPr>
          <w:rFonts w:ascii="Times New Roman CYR" w:hAnsi="Times New Roman CYR" w:cs="Times New Roman CYR"/>
          <w:b/>
          <w:bCs/>
          <w:sz w:val="28"/>
          <w:szCs w:val="28"/>
          <w:lang w:val="uk-UA"/>
        </w:rPr>
        <w:t xml:space="preserve">ЕНСЬКА </w:t>
      </w:r>
      <w:r w:rsidRPr="00DB46BE">
        <w:rPr>
          <w:rFonts w:ascii="Times New Roman CYR" w:hAnsi="Times New Roman CYR" w:cs="Times New Roman CYR"/>
          <w:b/>
          <w:bCs/>
          <w:sz w:val="28"/>
          <w:szCs w:val="28"/>
          <w:lang w:val="uk-UA"/>
        </w:rPr>
        <w:t>РАЙОН</w:t>
      </w:r>
      <w:r w:rsidR="00EA6E75" w:rsidRPr="00DB46BE">
        <w:rPr>
          <w:rFonts w:ascii="Times New Roman CYR" w:hAnsi="Times New Roman CYR" w:cs="Times New Roman CYR"/>
          <w:b/>
          <w:bCs/>
          <w:sz w:val="28"/>
          <w:szCs w:val="28"/>
          <w:lang w:val="uk-UA"/>
        </w:rPr>
        <w:t>НА ДЕРЖАВНА АДМІНІСТРАЦІЯ</w:t>
      </w:r>
    </w:p>
    <w:p w:rsidR="005444CD" w:rsidRPr="00DB46BE" w:rsidRDefault="005444CD" w:rsidP="00EA6E75">
      <w:pPr>
        <w:tabs>
          <w:tab w:val="left" w:pos="5315"/>
        </w:tabs>
        <w:spacing w:line="360" w:lineRule="auto"/>
        <w:jc w:val="center"/>
        <w:rPr>
          <w:rFonts w:ascii="Times New Roman CYR" w:hAnsi="Times New Roman CYR" w:cs="Times New Roman CYR"/>
          <w:b/>
          <w:bCs/>
          <w:sz w:val="28"/>
          <w:szCs w:val="28"/>
          <w:lang w:val="uk-UA"/>
        </w:rPr>
      </w:pPr>
      <w:r w:rsidRPr="00DB46BE">
        <w:rPr>
          <w:rFonts w:ascii="Times New Roman CYR" w:hAnsi="Times New Roman CYR" w:cs="Times New Roman CYR"/>
          <w:b/>
          <w:bCs/>
          <w:sz w:val="28"/>
          <w:szCs w:val="28"/>
          <w:lang w:val="uk-UA"/>
        </w:rPr>
        <w:t>РІВНЕНСЬКОЇ ОБЛАСТІ</w:t>
      </w:r>
    </w:p>
    <w:p w:rsidR="00EA6E75" w:rsidRPr="00DB46BE" w:rsidRDefault="00EA6E75" w:rsidP="00EA6E75">
      <w:pPr>
        <w:tabs>
          <w:tab w:val="left" w:pos="5315"/>
        </w:tabs>
        <w:jc w:val="center"/>
        <w:rPr>
          <w:rFonts w:ascii="Times New Roman CYR" w:hAnsi="Times New Roman CYR" w:cs="Times New Roman CYR"/>
          <w:b/>
          <w:bCs/>
          <w:sz w:val="36"/>
          <w:szCs w:val="36"/>
          <w:lang w:val="uk-UA"/>
        </w:rPr>
      </w:pPr>
      <w:r w:rsidRPr="00DB46BE">
        <w:rPr>
          <w:rFonts w:ascii="Times New Roman CYR" w:hAnsi="Times New Roman CYR" w:cs="Times New Roman CYR"/>
          <w:b/>
          <w:bCs/>
          <w:sz w:val="36"/>
          <w:szCs w:val="36"/>
          <w:lang w:val="uk-UA"/>
        </w:rPr>
        <w:t xml:space="preserve">Р О З П О Р Я Д Ж Е Н Н Я </w:t>
      </w:r>
    </w:p>
    <w:p w:rsidR="00EA6E75" w:rsidRPr="00DB46BE" w:rsidRDefault="00EA6E75" w:rsidP="00EA6E75">
      <w:pPr>
        <w:tabs>
          <w:tab w:val="left" w:pos="5315"/>
        </w:tabs>
        <w:jc w:val="center"/>
        <w:rPr>
          <w:rFonts w:ascii="Times New Roman CYR" w:hAnsi="Times New Roman CYR" w:cs="Times New Roman CYR"/>
          <w:b/>
          <w:bCs/>
          <w:sz w:val="36"/>
          <w:szCs w:val="36"/>
          <w:lang w:val="uk-UA"/>
        </w:rPr>
      </w:pPr>
      <w:r w:rsidRPr="00DB46BE">
        <w:rPr>
          <w:rFonts w:ascii="Times New Roman CYR" w:hAnsi="Times New Roman CYR" w:cs="Times New Roman CYR"/>
          <w:b/>
          <w:bCs/>
          <w:sz w:val="36"/>
          <w:szCs w:val="36"/>
          <w:lang w:val="uk-UA"/>
        </w:rPr>
        <w:t xml:space="preserve">голови </w:t>
      </w:r>
      <w:r w:rsidR="005444CD" w:rsidRPr="00DB46BE">
        <w:rPr>
          <w:rFonts w:ascii="Times New Roman CYR" w:hAnsi="Times New Roman CYR" w:cs="Times New Roman CYR"/>
          <w:b/>
          <w:bCs/>
          <w:sz w:val="36"/>
          <w:szCs w:val="36"/>
          <w:lang w:val="uk-UA"/>
        </w:rPr>
        <w:t>район</w:t>
      </w:r>
      <w:r w:rsidRPr="00DB46BE">
        <w:rPr>
          <w:rFonts w:ascii="Times New Roman CYR" w:hAnsi="Times New Roman CYR" w:cs="Times New Roman CYR"/>
          <w:b/>
          <w:bCs/>
          <w:sz w:val="36"/>
          <w:szCs w:val="36"/>
          <w:lang w:val="uk-UA"/>
        </w:rPr>
        <w:t>ної державної адміністрації</w:t>
      </w:r>
    </w:p>
    <w:p w:rsidR="00EA6E75" w:rsidRPr="00DB46BE" w:rsidRDefault="00EA6E75" w:rsidP="00EA6E75">
      <w:pPr>
        <w:tabs>
          <w:tab w:val="left" w:pos="5315"/>
        </w:tabs>
        <w:jc w:val="center"/>
        <w:rPr>
          <w:b/>
          <w:bCs/>
          <w:sz w:val="36"/>
          <w:szCs w:val="36"/>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7"/>
        <w:gridCol w:w="4361"/>
      </w:tblGrid>
      <w:tr w:rsidR="00DA2FA2" w:rsidRPr="00612B6C" w:rsidTr="00612B6C">
        <w:tc>
          <w:tcPr>
            <w:tcW w:w="4927" w:type="dxa"/>
            <w:tcBorders>
              <w:top w:val="nil"/>
              <w:left w:val="nil"/>
              <w:bottom w:val="nil"/>
              <w:right w:val="nil"/>
            </w:tcBorders>
          </w:tcPr>
          <w:p w:rsidR="00DA2FA2" w:rsidRPr="00612B6C" w:rsidRDefault="002B2861" w:rsidP="00904F1C">
            <w:pPr>
              <w:rPr>
                <w:b/>
                <w:bCs/>
                <w:sz w:val="28"/>
                <w:szCs w:val="28"/>
                <w:lang w:val="uk-UA"/>
              </w:rPr>
            </w:pPr>
            <w:r w:rsidRPr="00612B6C">
              <w:rPr>
                <w:b/>
                <w:bCs/>
                <w:sz w:val="28"/>
                <w:szCs w:val="28"/>
                <w:lang w:val="uk-UA"/>
              </w:rPr>
              <w:t>14 червня</w:t>
            </w:r>
            <w:r w:rsidR="00DA2FA2" w:rsidRPr="00612B6C">
              <w:rPr>
                <w:b/>
                <w:bCs/>
                <w:sz w:val="28"/>
                <w:szCs w:val="28"/>
                <w:lang w:val="uk-UA"/>
              </w:rPr>
              <w:t xml:space="preserve"> 2012 року</w:t>
            </w:r>
          </w:p>
        </w:tc>
        <w:tc>
          <w:tcPr>
            <w:tcW w:w="4361" w:type="dxa"/>
            <w:tcBorders>
              <w:top w:val="nil"/>
              <w:left w:val="nil"/>
              <w:bottom w:val="nil"/>
              <w:right w:val="nil"/>
            </w:tcBorders>
          </w:tcPr>
          <w:p w:rsidR="00DA2FA2" w:rsidRPr="00612B6C" w:rsidRDefault="00DA2FA2" w:rsidP="00612B6C">
            <w:pPr>
              <w:jc w:val="right"/>
              <w:rPr>
                <w:b/>
                <w:bCs/>
                <w:sz w:val="28"/>
                <w:szCs w:val="28"/>
                <w:lang w:val="uk-UA"/>
              </w:rPr>
            </w:pPr>
            <w:r w:rsidRPr="00612B6C">
              <w:rPr>
                <w:b/>
                <w:bCs/>
                <w:sz w:val="28"/>
                <w:szCs w:val="28"/>
                <w:lang w:val="uk-UA"/>
              </w:rPr>
              <w:t xml:space="preserve">№ </w:t>
            </w:r>
            <w:r w:rsidR="002B2861" w:rsidRPr="00612B6C">
              <w:rPr>
                <w:b/>
                <w:bCs/>
                <w:sz w:val="28"/>
                <w:szCs w:val="28"/>
                <w:lang w:val="uk-UA"/>
              </w:rPr>
              <w:t>469</w:t>
            </w:r>
          </w:p>
        </w:tc>
      </w:tr>
    </w:tbl>
    <w:p w:rsidR="00EA6E75" w:rsidRPr="00DB46BE" w:rsidRDefault="00EA6E75" w:rsidP="00EA6E75">
      <w:pPr>
        <w:tabs>
          <w:tab w:val="left" w:pos="5315"/>
        </w:tabs>
        <w:rPr>
          <w:b/>
          <w:bCs/>
          <w:lang w:val="uk-UA"/>
        </w:rPr>
      </w:pPr>
    </w:p>
    <w:p w:rsidR="003E201E" w:rsidRPr="00DB46BE" w:rsidRDefault="003E201E" w:rsidP="003E201E">
      <w:pPr>
        <w:tabs>
          <w:tab w:val="left" w:pos="5315"/>
        </w:tabs>
        <w:spacing w:line="360" w:lineRule="auto"/>
        <w:jc w:val="center"/>
        <w:rPr>
          <w:b/>
          <w:bCs/>
          <w:lang w:val="uk-UA"/>
        </w:rPr>
      </w:pPr>
    </w:p>
    <w:tbl>
      <w:tblPr>
        <w:tblW w:w="0" w:type="auto"/>
        <w:tblLayout w:type="fixed"/>
        <w:tblLook w:val="0000" w:firstRow="0" w:lastRow="0" w:firstColumn="0" w:lastColumn="0" w:noHBand="0" w:noVBand="0"/>
      </w:tblPr>
      <w:tblGrid>
        <w:gridCol w:w="4608"/>
      </w:tblGrid>
      <w:tr w:rsidR="003E201E" w:rsidRPr="00DB46BE" w:rsidTr="003A231E">
        <w:tblPrEx>
          <w:tblCellMar>
            <w:top w:w="0" w:type="dxa"/>
            <w:bottom w:w="0" w:type="dxa"/>
          </w:tblCellMar>
        </w:tblPrEx>
        <w:tc>
          <w:tcPr>
            <w:tcW w:w="4608" w:type="dxa"/>
            <w:tcBorders>
              <w:top w:val="nil"/>
              <w:left w:val="nil"/>
              <w:bottom w:val="nil"/>
              <w:right w:val="nil"/>
            </w:tcBorders>
          </w:tcPr>
          <w:p w:rsidR="00F20853" w:rsidRPr="00DB46BE" w:rsidRDefault="009B485C" w:rsidP="00F20853">
            <w:pPr>
              <w:jc w:val="both"/>
              <w:rPr>
                <w:sz w:val="28"/>
                <w:szCs w:val="28"/>
                <w:lang w:val="uk-UA"/>
              </w:rPr>
            </w:pPr>
            <w:r>
              <w:rPr>
                <w:sz w:val="28"/>
                <w:szCs w:val="28"/>
                <w:lang w:val="uk-UA"/>
              </w:rPr>
              <w:t>Про</w:t>
            </w:r>
            <w:r w:rsidR="003E201E" w:rsidRPr="00DB46BE">
              <w:rPr>
                <w:lang w:val="uk-UA"/>
              </w:rPr>
              <w:t xml:space="preserve"> </w:t>
            </w:r>
            <w:r w:rsidR="00F20853" w:rsidRPr="00DB46BE">
              <w:rPr>
                <w:sz w:val="28"/>
                <w:szCs w:val="28"/>
                <w:lang w:val="uk-UA"/>
              </w:rPr>
              <w:t>затвердження норм витрат</w:t>
            </w:r>
          </w:p>
          <w:p w:rsidR="00F20853" w:rsidRPr="00DB46BE" w:rsidRDefault="00F20853" w:rsidP="00F20853">
            <w:pPr>
              <w:jc w:val="both"/>
              <w:rPr>
                <w:sz w:val="28"/>
                <w:szCs w:val="28"/>
                <w:lang w:val="uk-UA"/>
              </w:rPr>
            </w:pPr>
            <w:r w:rsidRPr="00DB46BE">
              <w:rPr>
                <w:sz w:val="28"/>
                <w:szCs w:val="28"/>
                <w:lang w:val="uk-UA"/>
              </w:rPr>
              <w:t xml:space="preserve">на копіювання або друк </w:t>
            </w:r>
          </w:p>
          <w:p w:rsidR="00F20853" w:rsidRPr="00DB46BE" w:rsidRDefault="00F20853" w:rsidP="00F20853">
            <w:pPr>
              <w:jc w:val="both"/>
              <w:rPr>
                <w:sz w:val="28"/>
                <w:szCs w:val="28"/>
                <w:lang w:val="uk-UA"/>
              </w:rPr>
            </w:pPr>
            <w:r w:rsidRPr="00DB46BE">
              <w:rPr>
                <w:sz w:val="28"/>
                <w:szCs w:val="28"/>
                <w:lang w:val="uk-UA"/>
              </w:rPr>
              <w:t>документів, що надаються за</w:t>
            </w:r>
          </w:p>
          <w:p w:rsidR="00F20853" w:rsidRPr="00DB46BE" w:rsidRDefault="00F20853" w:rsidP="00F20853">
            <w:pPr>
              <w:jc w:val="both"/>
              <w:rPr>
                <w:sz w:val="28"/>
                <w:szCs w:val="28"/>
                <w:lang w:val="uk-UA"/>
              </w:rPr>
            </w:pPr>
            <w:r w:rsidRPr="00DB46BE">
              <w:rPr>
                <w:sz w:val="28"/>
                <w:szCs w:val="28"/>
                <w:lang w:val="uk-UA"/>
              </w:rPr>
              <w:t xml:space="preserve">запитом на інформацію, та </w:t>
            </w:r>
          </w:p>
          <w:p w:rsidR="00F20853" w:rsidRPr="00DB46BE" w:rsidRDefault="00F20853" w:rsidP="00F20853">
            <w:pPr>
              <w:jc w:val="both"/>
              <w:rPr>
                <w:sz w:val="28"/>
                <w:szCs w:val="28"/>
                <w:lang w:val="uk-UA"/>
              </w:rPr>
            </w:pPr>
            <w:r w:rsidRPr="00DB46BE">
              <w:rPr>
                <w:sz w:val="28"/>
                <w:szCs w:val="28"/>
                <w:lang w:val="uk-UA"/>
              </w:rPr>
              <w:t>порядку їх відшкодування</w:t>
            </w:r>
          </w:p>
          <w:p w:rsidR="003E201E" w:rsidRPr="00DB46BE" w:rsidRDefault="00F20853" w:rsidP="00F20853">
            <w:pPr>
              <w:pStyle w:val="4"/>
              <w:jc w:val="left"/>
              <w:rPr>
                <w:b w:val="0"/>
              </w:rPr>
            </w:pPr>
            <w:r w:rsidRPr="00DB46BE">
              <w:rPr>
                <w:b w:val="0"/>
              </w:rPr>
              <w:t>та використання</w:t>
            </w:r>
          </w:p>
          <w:p w:rsidR="003E201E" w:rsidRPr="00DB46BE" w:rsidRDefault="003E201E" w:rsidP="00152E51">
            <w:pPr>
              <w:rPr>
                <w:sz w:val="28"/>
                <w:lang w:val="uk-UA"/>
              </w:rPr>
            </w:pPr>
          </w:p>
          <w:p w:rsidR="003E201E" w:rsidRPr="00DB46BE" w:rsidRDefault="003E201E" w:rsidP="00152E51">
            <w:pPr>
              <w:rPr>
                <w:sz w:val="28"/>
                <w:lang w:val="uk-UA"/>
              </w:rPr>
            </w:pPr>
          </w:p>
        </w:tc>
      </w:tr>
    </w:tbl>
    <w:p w:rsidR="00DB46BE" w:rsidRPr="00DB46BE" w:rsidRDefault="00DB46BE" w:rsidP="00F20853">
      <w:pPr>
        <w:widowControl w:val="0"/>
        <w:shd w:val="clear" w:color="auto" w:fill="FFFFFF"/>
        <w:adjustRightInd w:val="0"/>
        <w:spacing w:before="120"/>
        <w:ind w:firstLine="709"/>
        <w:jc w:val="both"/>
        <w:rPr>
          <w:sz w:val="28"/>
          <w:szCs w:val="28"/>
          <w:lang w:val="uk-UA"/>
        </w:rPr>
      </w:pPr>
    </w:p>
    <w:p w:rsidR="00F20853" w:rsidRPr="00DB46BE" w:rsidRDefault="00F20853" w:rsidP="00F20853">
      <w:pPr>
        <w:widowControl w:val="0"/>
        <w:shd w:val="clear" w:color="auto" w:fill="FFFFFF"/>
        <w:adjustRightInd w:val="0"/>
        <w:spacing w:before="120"/>
        <w:ind w:firstLine="709"/>
        <w:jc w:val="both"/>
        <w:rPr>
          <w:sz w:val="28"/>
          <w:szCs w:val="28"/>
          <w:lang w:val="uk-UA"/>
        </w:rPr>
      </w:pPr>
      <w:r w:rsidRPr="00DB46BE">
        <w:rPr>
          <w:sz w:val="28"/>
          <w:szCs w:val="28"/>
          <w:lang w:val="uk-UA"/>
        </w:rPr>
        <w:t xml:space="preserve">Відповідно до частини першої статті 6, статей 25, 39 Закону України «Про місцеві державні адміністрації»,  статті 21 Закону України «Про доступ до публічної інформації», постанови Кабінету Міністрів України від 13 липня </w:t>
      </w:r>
      <w:r w:rsidRPr="00DB46BE">
        <w:rPr>
          <w:sz w:val="28"/>
          <w:szCs w:val="28"/>
          <w:lang w:val="uk-UA"/>
        </w:rPr>
        <w:br/>
        <w:t>2011 року № 740  «Про затвердження граничних норм витрат на копіювання або друк документів, що надаються за запитом на інформацію», з метою  відшкодування фактичних витрат на копіювання та друк документів обсягом більше 10 сторінок:</w:t>
      </w:r>
    </w:p>
    <w:p w:rsidR="00F20853" w:rsidRPr="00DB46BE" w:rsidRDefault="00F20853" w:rsidP="00F20853">
      <w:pPr>
        <w:widowControl w:val="0"/>
        <w:shd w:val="clear" w:color="auto" w:fill="FFFFFF"/>
        <w:adjustRightInd w:val="0"/>
        <w:spacing w:before="120"/>
        <w:ind w:firstLine="709"/>
        <w:jc w:val="both"/>
        <w:rPr>
          <w:b/>
          <w:sz w:val="28"/>
          <w:szCs w:val="28"/>
          <w:lang w:val="uk-UA"/>
        </w:rPr>
      </w:pPr>
      <w:r w:rsidRPr="00DB46BE">
        <w:rPr>
          <w:color w:val="000000"/>
          <w:sz w:val="28"/>
          <w:szCs w:val="28"/>
          <w:lang w:val="uk-UA"/>
        </w:rPr>
        <w:t>1.</w:t>
      </w:r>
      <w:r w:rsidRPr="00DB46BE">
        <w:rPr>
          <w:sz w:val="28"/>
          <w:szCs w:val="28"/>
          <w:lang w:val="uk-UA"/>
        </w:rPr>
        <w:t xml:space="preserve"> Затвердити Порядок відшкодування фактичних витрат на копіювання або друк документів, що надаються за запитом на інформацію, та використання отриманих коштів, що додається.</w:t>
      </w:r>
    </w:p>
    <w:p w:rsidR="00F20853" w:rsidRPr="00DB46BE" w:rsidRDefault="00F20853" w:rsidP="00F20853">
      <w:pPr>
        <w:widowControl w:val="0"/>
        <w:shd w:val="clear" w:color="auto" w:fill="FFFFFF"/>
        <w:adjustRightInd w:val="0"/>
        <w:spacing w:before="120"/>
        <w:ind w:firstLine="709"/>
        <w:jc w:val="both"/>
        <w:rPr>
          <w:sz w:val="28"/>
          <w:szCs w:val="28"/>
          <w:lang w:val="uk-UA"/>
        </w:rPr>
      </w:pPr>
      <w:r w:rsidRPr="00DB46BE">
        <w:rPr>
          <w:color w:val="000000"/>
          <w:sz w:val="28"/>
          <w:szCs w:val="28"/>
          <w:lang w:val="uk-UA"/>
        </w:rPr>
        <w:t xml:space="preserve">2. </w:t>
      </w:r>
      <w:r w:rsidRPr="00DB46BE">
        <w:rPr>
          <w:sz w:val="28"/>
          <w:szCs w:val="28"/>
          <w:lang w:val="uk-UA"/>
        </w:rPr>
        <w:t>Затвердити норми витрат на копіювання або друк документів, що надаються за запитом на інформацію, що додається.</w:t>
      </w:r>
    </w:p>
    <w:p w:rsidR="00F20853" w:rsidRPr="00DB46BE" w:rsidRDefault="00F20853" w:rsidP="00F20853">
      <w:pPr>
        <w:widowControl w:val="0"/>
        <w:shd w:val="clear" w:color="auto" w:fill="FFFFFF"/>
        <w:adjustRightInd w:val="0"/>
        <w:spacing w:before="120"/>
        <w:ind w:firstLine="709"/>
        <w:jc w:val="both"/>
        <w:rPr>
          <w:sz w:val="28"/>
          <w:szCs w:val="28"/>
          <w:lang w:val="uk-UA"/>
        </w:rPr>
      </w:pPr>
      <w:r w:rsidRPr="00DB46BE">
        <w:rPr>
          <w:sz w:val="28"/>
          <w:szCs w:val="28"/>
          <w:lang w:val="uk-UA"/>
        </w:rPr>
        <w:t>3. Відділу юридичного забезпечення та роботи із зверненнями громадян апарату районної державної адміністрації подати це розпорядження на державну реєстрацію до Дубенського міськрайонного управління юстиції.</w:t>
      </w:r>
    </w:p>
    <w:p w:rsidR="003E201E" w:rsidRPr="00DB46BE" w:rsidRDefault="00F20853" w:rsidP="00F20853">
      <w:pPr>
        <w:shd w:val="clear" w:color="auto" w:fill="FFFFFF"/>
        <w:tabs>
          <w:tab w:val="left" w:pos="1128"/>
        </w:tabs>
        <w:spacing w:before="120"/>
        <w:ind w:firstLine="709"/>
        <w:jc w:val="both"/>
        <w:rPr>
          <w:lang w:val="uk-UA"/>
        </w:rPr>
      </w:pPr>
      <w:r w:rsidRPr="00DB46BE">
        <w:rPr>
          <w:sz w:val="28"/>
          <w:szCs w:val="28"/>
          <w:lang w:val="uk-UA"/>
        </w:rPr>
        <w:t xml:space="preserve">4. Контроль за виконанням розпорядження покласти на керівника апарату </w:t>
      </w:r>
      <w:r w:rsidR="001B53D7" w:rsidRPr="001B53D7">
        <w:rPr>
          <w:sz w:val="28"/>
          <w:szCs w:val="28"/>
          <w:lang w:val="uk-UA"/>
        </w:rPr>
        <w:t>райдержадміністрації</w:t>
      </w:r>
      <w:r w:rsidR="001B53D7">
        <w:rPr>
          <w:sz w:val="28"/>
          <w:szCs w:val="28"/>
          <w:lang w:val="uk-UA"/>
        </w:rPr>
        <w:t xml:space="preserve"> </w:t>
      </w:r>
      <w:r w:rsidRPr="00DB46BE">
        <w:rPr>
          <w:sz w:val="28"/>
          <w:szCs w:val="28"/>
          <w:lang w:val="uk-UA"/>
        </w:rPr>
        <w:t>Перетятко Л.Г.</w:t>
      </w:r>
    </w:p>
    <w:p w:rsidR="003E201E" w:rsidRPr="00DB46BE" w:rsidRDefault="003E201E" w:rsidP="003E201E">
      <w:pPr>
        <w:spacing w:before="120"/>
        <w:ind w:firstLine="709"/>
        <w:jc w:val="both"/>
        <w:rPr>
          <w:sz w:val="28"/>
          <w:lang w:val="uk-UA"/>
        </w:rPr>
      </w:pPr>
    </w:p>
    <w:tbl>
      <w:tblPr>
        <w:tblW w:w="4164" w:type="pct"/>
        <w:tblLook w:val="0000" w:firstRow="0" w:lastRow="0" w:firstColumn="0" w:lastColumn="0" w:noHBand="0" w:noVBand="0"/>
      </w:tblPr>
      <w:tblGrid>
        <w:gridCol w:w="3888"/>
        <w:gridCol w:w="4319"/>
      </w:tblGrid>
      <w:tr w:rsidR="00E01358" w:rsidRPr="00DB46BE" w:rsidTr="00E01358">
        <w:tc>
          <w:tcPr>
            <w:tcW w:w="2369" w:type="pct"/>
          </w:tcPr>
          <w:p w:rsidR="00E01358" w:rsidRPr="00DB46BE" w:rsidRDefault="00E01358">
            <w:pPr>
              <w:rPr>
                <w:sz w:val="28"/>
                <w:lang w:val="uk-UA"/>
              </w:rPr>
            </w:pPr>
            <w:r w:rsidRPr="00DB46BE">
              <w:rPr>
                <w:sz w:val="28"/>
                <w:lang w:val="uk-UA"/>
              </w:rPr>
              <w:t>Голова адміністрації</w:t>
            </w:r>
          </w:p>
        </w:tc>
        <w:tc>
          <w:tcPr>
            <w:tcW w:w="2631" w:type="pct"/>
          </w:tcPr>
          <w:p w:rsidR="00E01358" w:rsidRPr="00DB46BE" w:rsidRDefault="00E01358">
            <w:pPr>
              <w:pStyle w:val="2"/>
              <w:spacing w:before="0"/>
              <w:jc w:val="right"/>
              <w:rPr>
                <w:rFonts w:ascii="Times New Roman" w:hAnsi="Times New Roman"/>
                <w:b w:val="0"/>
                <w:i w:val="0"/>
                <w:lang w:val="uk-UA"/>
              </w:rPr>
            </w:pPr>
            <w:r w:rsidRPr="00DB46BE">
              <w:rPr>
                <w:rFonts w:ascii="Times New Roman" w:hAnsi="Times New Roman"/>
                <w:b w:val="0"/>
                <w:i w:val="0"/>
                <w:lang w:val="uk-UA"/>
              </w:rPr>
              <w:t>Д. Корилкевич</w:t>
            </w:r>
          </w:p>
        </w:tc>
      </w:tr>
    </w:tbl>
    <w:p w:rsidR="00DB46BE" w:rsidRPr="00DB46BE" w:rsidRDefault="00DB46BE" w:rsidP="00DB46BE">
      <w:pPr>
        <w:ind w:left="4820"/>
        <w:rPr>
          <w:sz w:val="28"/>
          <w:szCs w:val="28"/>
          <w:lang w:val="uk-UA"/>
        </w:rPr>
      </w:pPr>
      <w:r w:rsidRPr="00DB46BE">
        <w:rPr>
          <w:sz w:val="28"/>
          <w:szCs w:val="28"/>
          <w:lang w:val="uk-UA"/>
        </w:rPr>
        <w:lastRenderedPageBreak/>
        <w:t xml:space="preserve">   ЗАТВЕРДЖЕНО</w:t>
      </w:r>
    </w:p>
    <w:p w:rsidR="00DB46BE" w:rsidRPr="00DB46BE" w:rsidRDefault="00DB46BE" w:rsidP="00DB46BE">
      <w:pPr>
        <w:ind w:left="4820"/>
        <w:rPr>
          <w:sz w:val="28"/>
          <w:szCs w:val="28"/>
          <w:lang w:val="uk-UA"/>
        </w:rPr>
      </w:pPr>
      <w:r w:rsidRPr="00DB46BE">
        <w:rPr>
          <w:sz w:val="28"/>
          <w:szCs w:val="28"/>
          <w:lang w:val="uk-UA"/>
        </w:rPr>
        <w:t>Розпорядження голови райдержадміністрації</w:t>
      </w:r>
    </w:p>
    <w:p w:rsidR="00DB46BE" w:rsidRPr="00DB46BE" w:rsidRDefault="00DB46BE" w:rsidP="00DB46BE">
      <w:pPr>
        <w:ind w:left="4820"/>
        <w:rPr>
          <w:sz w:val="28"/>
          <w:szCs w:val="28"/>
          <w:lang w:val="uk-UA"/>
        </w:rPr>
      </w:pPr>
      <w:r w:rsidRPr="00DB46BE">
        <w:rPr>
          <w:sz w:val="28"/>
          <w:szCs w:val="28"/>
          <w:lang w:val="uk-UA"/>
        </w:rPr>
        <w:t xml:space="preserve"> </w:t>
      </w:r>
      <w:r>
        <w:rPr>
          <w:sz w:val="28"/>
          <w:szCs w:val="28"/>
          <w:lang w:val="uk-UA"/>
        </w:rPr>
        <w:t>14 червня</w:t>
      </w:r>
      <w:r w:rsidRPr="00DB46BE">
        <w:rPr>
          <w:sz w:val="28"/>
          <w:szCs w:val="28"/>
          <w:lang w:val="uk-UA"/>
        </w:rPr>
        <w:t xml:space="preserve"> 2012</w:t>
      </w:r>
    </w:p>
    <w:p w:rsidR="00DB46BE" w:rsidRPr="00DB46BE" w:rsidRDefault="00DB46BE" w:rsidP="00DB46BE">
      <w:pPr>
        <w:ind w:left="4820"/>
        <w:rPr>
          <w:sz w:val="28"/>
          <w:szCs w:val="28"/>
          <w:lang w:val="uk-UA"/>
        </w:rPr>
      </w:pPr>
      <w:r w:rsidRPr="00DB46BE">
        <w:rPr>
          <w:sz w:val="28"/>
          <w:szCs w:val="28"/>
          <w:lang w:val="uk-UA"/>
        </w:rPr>
        <w:t xml:space="preserve">№ </w:t>
      </w:r>
      <w:r>
        <w:rPr>
          <w:sz w:val="28"/>
          <w:szCs w:val="28"/>
          <w:lang w:val="uk-UA"/>
        </w:rPr>
        <w:t>469</w:t>
      </w:r>
    </w:p>
    <w:p w:rsidR="00DB46BE" w:rsidRPr="00DB46BE" w:rsidRDefault="00DB46BE" w:rsidP="00DB46BE">
      <w:pPr>
        <w:rPr>
          <w:sz w:val="28"/>
          <w:lang w:val="uk-UA"/>
        </w:rPr>
      </w:pPr>
    </w:p>
    <w:p w:rsidR="00DB46BE" w:rsidRPr="00DB46BE" w:rsidRDefault="00DB46BE" w:rsidP="00DB46BE">
      <w:pPr>
        <w:jc w:val="center"/>
        <w:rPr>
          <w:b/>
          <w:caps/>
          <w:sz w:val="28"/>
          <w:lang w:val="uk-UA"/>
        </w:rPr>
      </w:pPr>
    </w:p>
    <w:p w:rsidR="00DB46BE" w:rsidRPr="00DB46BE" w:rsidRDefault="00DB46BE" w:rsidP="00DB46BE">
      <w:pPr>
        <w:jc w:val="center"/>
        <w:rPr>
          <w:b/>
          <w:caps/>
          <w:sz w:val="28"/>
          <w:lang w:val="uk-UA"/>
        </w:rPr>
      </w:pPr>
    </w:p>
    <w:p w:rsidR="00DB46BE" w:rsidRPr="00DB46BE" w:rsidRDefault="00DB46BE" w:rsidP="00DB46BE">
      <w:pPr>
        <w:jc w:val="center"/>
        <w:rPr>
          <w:b/>
          <w:caps/>
          <w:sz w:val="28"/>
          <w:lang w:val="uk-UA"/>
        </w:rPr>
      </w:pPr>
    </w:p>
    <w:p w:rsidR="00DB46BE" w:rsidRPr="00DB46BE" w:rsidRDefault="00DB46BE" w:rsidP="00DB46BE">
      <w:pPr>
        <w:jc w:val="center"/>
        <w:rPr>
          <w:b/>
          <w:caps/>
          <w:sz w:val="28"/>
          <w:lang w:val="uk-UA"/>
        </w:rPr>
      </w:pPr>
    </w:p>
    <w:p w:rsidR="00DB46BE" w:rsidRPr="00DB46BE" w:rsidRDefault="00DB46BE" w:rsidP="00DB46BE">
      <w:pPr>
        <w:jc w:val="center"/>
        <w:rPr>
          <w:b/>
          <w:caps/>
          <w:sz w:val="28"/>
          <w:lang w:val="uk-UA"/>
        </w:rPr>
      </w:pPr>
    </w:p>
    <w:p w:rsidR="00DB46BE" w:rsidRPr="00DB46BE" w:rsidRDefault="00DB46BE" w:rsidP="00DB46BE">
      <w:pPr>
        <w:jc w:val="center"/>
        <w:rPr>
          <w:b/>
          <w:caps/>
          <w:sz w:val="28"/>
          <w:lang w:val="uk-UA"/>
        </w:rPr>
      </w:pPr>
    </w:p>
    <w:p w:rsidR="00DB46BE" w:rsidRPr="00DB46BE" w:rsidRDefault="00DB46BE" w:rsidP="00DB46BE">
      <w:pPr>
        <w:jc w:val="center"/>
        <w:rPr>
          <w:b/>
          <w:caps/>
          <w:sz w:val="28"/>
          <w:lang w:val="uk-UA"/>
        </w:rPr>
      </w:pPr>
    </w:p>
    <w:p w:rsidR="00DB46BE" w:rsidRPr="00DB46BE" w:rsidRDefault="00DB46BE" w:rsidP="00DB46BE">
      <w:pPr>
        <w:jc w:val="center"/>
        <w:rPr>
          <w:b/>
          <w:caps/>
          <w:sz w:val="28"/>
          <w:lang w:val="uk-UA"/>
        </w:rPr>
      </w:pPr>
    </w:p>
    <w:p w:rsidR="00DB46BE" w:rsidRPr="00DB46BE" w:rsidRDefault="00DB46BE" w:rsidP="00DB46BE">
      <w:pPr>
        <w:jc w:val="center"/>
        <w:rPr>
          <w:b/>
          <w:caps/>
          <w:sz w:val="28"/>
          <w:lang w:val="uk-UA"/>
        </w:rPr>
      </w:pPr>
    </w:p>
    <w:p w:rsidR="00DB46BE" w:rsidRPr="00DB46BE" w:rsidRDefault="00DB46BE" w:rsidP="00DB46BE">
      <w:pPr>
        <w:jc w:val="center"/>
        <w:rPr>
          <w:caps/>
          <w:sz w:val="28"/>
          <w:lang w:val="uk-UA"/>
        </w:rPr>
      </w:pPr>
      <w:r w:rsidRPr="00DB46BE">
        <w:rPr>
          <w:caps/>
          <w:sz w:val="28"/>
          <w:lang w:val="uk-UA"/>
        </w:rPr>
        <w:t xml:space="preserve">Порядок </w:t>
      </w:r>
    </w:p>
    <w:p w:rsidR="00DB46BE" w:rsidRPr="00DB46BE" w:rsidRDefault="00DB46BE" w:rsidP="00DB46BE">
      <w:pPr>
        <w:jc w:val="center"/>
        <w:rPr>
          <w:sz w:val="28"/>
          <w:szCs w:val="28"/>
          <w:lang w:val="uk-UA"/>
        </w:rPr>
      </w:pPr>
      <w:r w:rsidRPr="00DB46BE">
        <w:rPr>
          <w:sz w:val="28"/>
          <w:szCs w:val="28"/>
          <w:lang w:val="uk-UA"/>
        </w:rPr>
        <w:t xml:space="preserve">відшкодування фактичних витрат на копіювання або друк документів, що надаються за запитом на інформацію, та використання отриманих коштів </w:t>
      </w:r>
    </w:p>
    <w:p w:rsidR="00DB46BE" w:rsidRPr="00DB46BE" w:rsidRDefault="00DB46BE" w:rsidP="00DB46BE">
      <w:pPr>
        <w:jc w:val="center"/>
        <w:rPr>
          <w:sz w:val="28"/>
          <w:szCs w:val="28"/>
          <w:lang w:val="uk-UA"/>
        </w:rPr>
      </w:pPr>
    </w:p>
    <w:p w:rsidR="00DB46BE" w:rsidRPr="00DB46BE" w:rsidRDefault="00DB46BE" w:rsidP="00DB46BE">
      <w:pPr>
        <w:jc w:val="both"/>
        <w:rPr>
          <w:sz w:val="28"/>
          <w:szCs w:val="28"/>
          <w:lang w:val="uk-UA"/>
        </w:rPr>
      </w:pPr>
      <w:r w:rsidRPr="00DB46BE">
        <w:rPr>
          <w:sz w:val="28"/>
          <w:szCs w:val="28"/>
          <w:lang w:val="uk-UA"/>
        </w:rPr>
        <w:tab/>
        <w:t>1. Цим Порядком визначається механізм відшкодування запитувачами інформації фактичних витрат на копіювання або друк документів, що надаються відділом юридичного забезпечення та роботи із зверненнями громадян апарату районної державної адміністрації.</w:t>
      </w:r>
    </w:p>
    <w:p w:rsidR="00DB46BE" w:rsidRPr="00DB46BE" w:rsidRDefault="00DB46BE" w:rsidP="00DB46BE">
      <w:pPr>
        <w:jc w:val="both"/>
        <w:rPr>
          <w:sz w:val="28"/>
          <w:szCs w:val="28"/>
          <w:lang w:val="uk-UA"/>
        </w:rPr>
      </w:pPr>
      <w:r w:rsidRPr="00DB46BE">
        <w:rPr>
          <w:sz w:val="28"/>
          <w:szCs w:val="28"/>
          <w:lang w:val="uk-UA"/>
        </w:rPr>
        <w:tab/>
        <w:t>2. Порядок відшкодування фактичних витрат на копіювання або друк документів, що надаються за запитами на інформацію в районній державній адміністрації, та використання отриманих коштів (далі – Порядок) застосовується у випадку, коли районна державна адміністрація є  належним розпорядником інформації.</w:t>
      </w:r>
    </w:p>
    <w:p w:rsidR="00DB46BE" w:rsidRPr="00DB46BE" w:rsidRDefault="00DB46BE" w:rsidP="00DB46BE">
      <w:pPr>
        <w:jc w:val="both"/>
        <w:rPr>
          <w:sz w:val="28"/>
          <w:szCs w:val="28"/>
          <w:lang w:val="uk-UA"/>
        </w:rPr>
      </w:pPr>
      <w:r w:rsidRPr="00DB46BE">
        <w:rPr>
          <w:sz w:val="28"/>
          <w:szCs w:val="28"/>
          <w:lang w:val="uk-UA"/>
        </w:rPr>
        <w:tab/>
        <w:t>3. Відповіді на запити на інформацію надаються безкоштовно</w:t>
      </w:r>
      <w:r w:rsidRPr="00DB46BE">
        <w:rPr>
          <w:lang w:val="uk-UA"/>
        </w:rPr>
        <w:t xml:space="preserve"> </w:t>
      </w:r>
      <w:r w:rsidRPr="00DB46BE">
        <w:rPr>
          <w:sz w:val="28"/>
          <w:szCs w:val="28"/>
          <w:lang w:val="uk-UA"/>
        </w:rPr>
        <w:t>при наданні особі інформації про себе та інформації, що становить суспільний інтерес.</w:t>
      </w:r>
    </w:p>
    <w:p w:rsidR="00DB46BE" w:rsidRPr="00DB46BE" w:rsidRDefault="00DB46BE" w:rsidP="00DB46BE">
      <w:pPr>
        <w:jc w:val="both"/>
        <w:rPr>
          <w:sz w:val="28"/>
          <w:szCs w:val="28"/>
          <w:lang w:val="uk-UA"/>
        </w:rPr>
      </w:pPr>
      <w:r w:rsidRPr="00DB46BE">
        <w:rPr>
          <w:sz w:val="28"/>
          <w:szCs w:val="28"/>
          <w:lang w:val="uk-UA"/>
        </w:rPr>
        <w:tab/>
        <w:t>4. Відшкодування запитувачами інформації фактичних витрат на копіювання або друк документів здійснюється в разі потреби у виготовленні більш як 10 сторінок запитуваних документів. Розмір відшкодування таких витрат визначається відповідно до калькуляції відділу фінансово-господарського забезпечення апарату районної державної адміністрації.</w:t>
      </w:r>
    </w:p>
    <w:p w:rsidR="00DB46BE" w:rsidRPr="00DB46BE" w:rsidRDefault="00DB46BE" w:rsidP="00DB46BE">
      <w:pPr>
        <w:jc w:val="both"/>
        <w:rPr>
          <w:sz w:val="28"/>
          <w:szCs w:val="28"/>
          <w:lang w:val="uk-UA"/>
        </w:rPr>
      </w:pPr>
      <w:r w:rsidRPr="00DB46BE">
        <w:rPr>
          <w:sz w:val="28"/>
          <w:szCs w:val="28"/>
          <w:lang w:val="uk-UA"/>
        </w:rPr>
        <w:tab/>
        <w:t>Оплата рахунку на відшкодування фактичних витрат на копіювання або друк документів, що надаються за запитами на інформацію. здійснюється запитувачем у будь-якій установі за встановленим зразком згідно додатку 1.</w:t>
      </w:r>
    </w:p>
    <w:p w:rsidR="00DB46BE" w:rsidRPr="00DB46BE" w:rsidRDefault="00DB46BE" w:rsidP="00DB46BE">
      <w:pPr>
        <w:jc w:val="both"/>
        <w:rPr>
          <w:sz w:val="28"/>
          <w:szCs w:val="28"/>
          <w:lang w:val="uk-UA"/>
        </w:rPr>
      </w:pPr>
      <w:r w:rsidRPr="00DB46BE">
        <w:rPr>
          <w:sz w:val="28"/>
          <w:szCs w:val="28"/>
          <w:lang w:val="uk-UA"/>
        </w:rPr>
        <w:tab/>
        <w:t>5. У разі якщо кількість сторінок запитуваної інформації можна визначити заздалегідь і запитувач надіслав документ, що підтверджує оплату коштів, обрахованих згідно з цим Порядком, відповідь надається в установлений Законом України «Про доступ до публічної інформації» строк.</w:t>
      </w:r>
    </w:p>
    <w:p w:rsidR="00DB46BE" w:rsidRPr="00DB46BE" w:rsidRDefault="00DB46BE" w:rsidP="00DB46BE">
      <w:pPr>
        <w:jc w:val="both"/>
        <w:rPr>
          <w:sz w:val="28"/>
          <w:szCs w:val="28"/>
          <w:lang w:val="uk-UA"/>
        </w:rPr>
      </w:pPr>
      <w:r w:rsidRPr="00DB46BE">
        <w:rPr>
          <w:sz w:val="28"/>
          <w:szCs w:val="28"/>
          <w:lang w:val="uk-UA"/>
        </w:rPr>
        <w:tab/>
        <w:t xml:space="preserve">Якщо кількість сторінок запитуваної інформації можна визначити заздалегідь, але запитувач не надіслав документ, що підтверджує оплату коштів, обрахунок цих витрат здійснюється відділом фінансово-господарського </w:t>
      </w:r>
      <w:r w:rsidRPr="00DB46BE">
        <w:rPr>
          <w:sz w:val="28"/>
          <w:szCs w:val="28"/>
          <w:lang w:val="uk-UA"/>
        </w:rPr>
        <w:lastRenderedPageBreak/>
        <w:t>забезпечення апарату районної державної адміністрації, а рахунок на відшкодування витрат надсилається запитувачу.</w:t>
      </w:r>
    </w:p>
    <w:p w:rsidR="00DB46BE" w:rsidRPr="00DB46BE" w:rsidRDefault="00DB46BE" w:rsidP="00DB46BE">
      <w:pPr>
        <w:jc w:val="both"/>
        <w:rPr>
          <w:sz w:val="28"/>
          <w:szCs w:val="28"/>
          <w:lang w:val="uk-UA"/>
        </w:rPr>
      </w:pPr>
      <w:r w:rsidRPr="00DB46BE">
        <w:rPr>
          <w:sz w:val="28"/>
          <w:szCs w:val="28"/>
          <w:lang w:val="uk-UA"/>
        </w:rPr>
        <w:tab/>
        <w:t>Якщо кількість сторінок запитуваної інформації не можна визначити заздалегідь відділ юридичного забезпечення та роботи із зверненнями громадян апарату районної державної адміністрації, зважаючи на значний обсяг інформації, надсилає запитувачу лист та рахунок, у якому зазначається часткова сума відшкодування витрат.</w:t>
      </w:r>
    </w:p>
    <w:p w:rsidR="00DB46BE" w:rsidRPr="00DB46BE" w:rsidRDefault="00DB46BE" w:rsidP="00DB46BE">
      <w:pPr>
        <w:jc w:val="both"/>
        <w:rPr>
          <w:sz w:val="28"/>
          <w:szCs w:val="28"/>
          <w:lang w:val="uk-UA"/>
        </w:rPr>
      </w:pPr>
      <w:r w:rsidRPr="00DB46BE">
        <w:rPr>
          <w:sz w:val="28"/>
          <w:szCs w:val="28"/>
          <w:lang w:val="uk-UA"/>
        </w:rPr>
        <w:tab/>
        <w:t xml:space="preserve">6. Копіювання або друк документів здійснюється працівником відділу юридичного забезпечення та роботи із зверненнями громадян апарату районної державної адміністрації за умови пред’явлення запитувачем документа, що свідчить про сплату коштів за друк чи копіювання. </w:t>
      </w:r>
    </w:p>
    <w:p w:rsidR="00DB46BE" w:rsidRPr="00DB46BE" w:rsidRDefault="00DB46BE" w:rsidP="00DB46BE">
      <w:pPr>
        <w:jc w:val="both"/>
        <w:rPr>
          <w:sz w:val="28"/>
          <w:szCs w:val="28"/>
          <w:lang w:val="uk-UA"/>
        </w:rPr>
      </w:pPr>
      <w:r w:rsidRPr="00DB46BE">
        <w:rPr>
          <w:sz w:val="28"/>
          <w:szCs w:val="28"/>
          <w:lang w:val="uk-UA"/>
        </w:rPr>
        <w:tab/>
        <w:t xml:space="preserve">Копіювання або друк документів не здійснюється в разі повної або часткової відмови запитувача від оплати витрат, пов’язаних із наданням відповіді на запит на інформацію. </w:t>
      </w:r>
    </w:p>
    <w:p w:rsidR="00DB46BE" w:rsidRPr="00DB46BE" w:rsidRDefault="00DB46BE" w:rsidP="00DB46BE">
      <w:pPr>
        <w:jc w:val="both"/>
        <w:rPr>
          <w:sz w:val="28"/>
          <w:szCs w:val="28"/>
          <w:lang w:val="uk-UA"/>
        </w:rPr>
      </w:pPr>
      <w:r w:rsidRPr="00DB46BE">
        <w:rPr>
          <w:sz w:val="28"/>
          <w:szCs w:val="28"/>
          <w:lang w:val="uk-UA"/>
        </w:rPr>
        <w:tab/>
        <w:t>7. Відображення у бухгалтерському обліку інформації про кошти, отримані за копіювання або друк, а також відкриття рахунків, реєстрація, облік зобов’язань в органах Державної казначейської служби та проведення операцій, пов’язаних з використанням коштів, здійснюються відділом фінансово-господарського забезпечення апарату районної державної адміністрації.</w:t>
      </w:r>
    </w:p>
    <w:p w:rsidR="00DB46BE" w:rsidRPr="00DB46BE" w:rsidRDefault="00DB46BE" w:rsidP="00DB46BE">
      <w:pPr>
        <w:jc w:val="both"/>
        <w:rPr>
          <w:sz w:val="28"/>
          <w:szCs w:val="28"/>
          <w:lang w:val="uk-UA"/>
        </w:rPr>
      </w:pPr>
      <w:r w:rsidRPr="00DB46BE">
        <w:rPr>
          <w:sz w:val="28"/>
          <w:szCs w:val="28"/>
          <w:lang w:val="uk-UA"/>
        </w:rPr>
        <w:tab/>
        <w:t>8. Кошти від відшкодування витрат на копіювання або друк використовуються на придбання паперу, тонеру, ремонт копіювальної техніки, що використовуються для здійснення даних операцій.</w:t>
      </w:r>
    </w:p>
    <w:p w:rsidR="00DB46BE" w:rsidRPr="00DB46BE" w:rsidRDefault="00DB46BE" w:rsidP="00DB46BE">
      <w:pPr>
        <w:jc w:val="both"/>
        <w:rPr>
          <w:sz w:val="28"/>
          <w:szCs w:val="28"/>
          <w:lang w:val="uk-UA"/>
        </w:rPr>
      </w:pPr>
      <w:r w:rsidRPr="00DB46BE">
        <w:rPr>
          <w:sz w:val="28"/>
          <w:szCs w:val="28"/>
          <w:lang w:val="uk-UA"/>
        </w:rPr>
        <w:tab/>
        <w:t xml:space="preserve">9. Складення та подання фінансової і бюджетної звітності про використання коштів, а також контроль за їх цільовим та ефективним витрачанням здійснюється відділом фінансово-господарського забезпечення апарату районної державної адміністрації в установленому законодавством порядку.   </w:t>
      </w:r>
    </w:p>
    <w:p w:rsidR="00DB46BE" w:rsidRPr="00DB46BE" w:rsidRDefault="00DB46BE" w:rsidP="00DB46BE">
      <w:pPr>
        <w:jc w:val="both"/>
        <w:rPr>
          <w:sz w:val="28"/>
          <w:szCs w:val="28"/>
          <w:lang w:val="uk-UA"/>
        </w:rPr>
      </w:pPr>
      <w:r w:rsidRPr="00DB46BE">
        <w:rPr>
          <w:sz w:val="28"/>
          <w:szCs w:val="28"/>
          <w:lang w:val="uk-UA"/>
        </w:rPr>
        <w:tab/>
        <w:t xml:space="preserve">    </w:t>
      </w:r>
    </w:p>
    <w:p w:rsidR="00DB46BE" w:rsidRPr="00DB46BE" w:rsidRDefault="00DB46BE" w:rsidP="00DB46BE">
      <w:pPr>
        <w:jc w:val="both"/>
        <w:rPr>
          <w:sz w:val="28"/>
          <w:szCs w:val="28"/>
          <w:lang w:val="uk-UA"/>
        </w:rPr>
      </w:pPr>
      <w:r w:rsidRPr="00DB46BE">
        <w:rPr>
          <w:sz w:val="28"/>
          <w:szCs w:val="28"/>
          <w:lang w:val="uk-UA"/>
        </w:rPr>
        <w:tab/>
        <w:t xml:space="preserve">   </w:t>
      </w:r>
    </w:p>
    <w:p w:rsidR="00DB46BE" w:rsidRPr="00DB46BE" w:rsidRDefault="00DB46BE" w:rsidP="00DB46BE">
      <w:pPr>
        <w:jc w:val="both"/>
        <w:rPr>
          <w:sz w:val="28"/>
          <w:lang w:val="uk-UA"/>
        </w:rPr>
      </w:pPr>
      <w:r w:rsidRPr="00DB46BE">
        <w:rPr>
          <w:sz w:val="28"/>
          <w:lang w:val="uk-UA"/>
        </w:rPr>
        <w:tab/>
        <w:t xml:space="preserve">Керівник апарату </w:t>
      </w:r>
      <w:r w:rsidRPr="00DB46BE">
        <w:rPr>
          <w:sz w:val="28"/>
          <w:lang w:val="uk-UA"/>
        </w:rPr>
        <w:tab/>
      </w:r>
      <w:r w:rsidRPr="00DB46BE">
        <w:rPr>
          <w:sz w:val="28"/>
          <w:lang w:val="uk-UA"/>
        </w:rPr>
        <w:tab/>
      </w:r>
      <w:r w:rsidRPr="00DB46BE">
        <w:rPr>
          <w:sz w:val="28"/>
          <w:lang w:val="uk-UA"/>
        </w:rPr>
        <w:tab/>
      </w:r>
      <w:r w:rsidRPr="00DB46BE">
        <w:rPr>
          <w:sz w:val="28"/>
          <w:lang w:val="uk-UA"/>
        </w:rPr>
        <w:tab/>
      </w:r>
      <w:r w:rsidRPr="00DB46BE">
        <w:rPr>
          <w:sz w:val="28"/>
          <w:lang w:val="uk-UA"/>
        </w:rPr>
        <w:tab/>
        <w:t xml:space="preserve">Л. Перетятко </w:t>
      </w:r>
    </w:p>
    <w:p w:rsidR="00DB46BE" w:rsidRPr="00DB46BE" w:rsidRDefault="00DB46BE" w:rsidP="00DB46BE">
      <w:pPr>
        <w:ind w:left="5387"/>
        <w:jc w:val="center"/>
        <w:rPr>
          <w:sz w:val="28"/>
          <w:szCs w:val="28"/>
          <w:lang w:val="uk-UA"/>
        </w:rPr>
      </w:pPr>
      <w:r w:rsidRPr="00DB46BE">
        <w:rPr>
          <w:sz w:val="28"/>
          <w:lang w:val="uk-UA"/>
        </w:rPr>
        <w:br w:type="page"/>
      </w:r>
      <w:r w:rsidRPr="00DB46BE">
        <w:rPr>
          <w:sz w:val="28"/>
          <w:szCs w:val="28"/>
          <w:lang w:val="uk-UA"/>
        </w:rPr>
        <w:lastRenderedPageBreak/>
        <w:t>Додаток 1</w:t>
      </w:r>
    </w:p>
    <w:p w:rsidR="00DB46BE" w:rsidRPr="00DB46BE" w:rsidRDefault="00DB46BE" w:rsidP="00DB46BE">
      <w:pPr>
        <w:ind w:left="5387"/>
        <w:jc w:val="both"/>
        <w:rPr>
          <w:sz w:val="28"/>
          <w:szCs w:val="28"/>
          <w:lang w:val="uk-UA"/>
        </w:rPr>
      </w:pPr>
      <w:r w:rsidRPr="00DB46BE">
        <w:rPr>
          <w:sz w:val="28"/>
          <w:szCs w:val="28"/>
          <w:lang w:val="uk-UA"/>
        </w:rPr>
        <w:t>до порядку  відшкодування фактичних витрат на копіювання та друк документів, що надаються за запитом на інформацію, та використання отриманих коштів</w:t>
      </w:r>
    </w:p>
    <w:p w:rsidR="00DB46BE" w:rsidRPr="00DB46BE" w:rsidRDefault="00DB46BE" w:rsidP="00DB46BE">
      <w:pPr>
        <w:ind w:left="5387"/>
        <w:jc w:val="both"/>
        <w:rPr>
          <w:sz w:val="28"/>
          <w:szCs w:val="28"/>
          <w:lang w:val="uk-UA"/>
        </w:rPr>
      </w:pPr>
    </w:p>
    <w:p w:rsidR="00DB46BE" w:rsidRPr="00DB46BE" w:rsidRDefault="00DB46BE" w:rsidP="00DB46BE">
      <w:pPr>
        <w:jc w:val="center"/>
        <w:rPr>
          <w:sz w:val="28"/>
          <w:szCs w:val="28"/>
          <w:lang w:val="uk-UA"/>
        </w:rPr>
      </w:pPr>
      <w:r w:rsidRPr="00DB46BE">
        <w:rPr>
          <w:sz w:val="28"/>
          <w:szCs w:val="28"/>
          <w:lang w:val="uk-UA"/>
        </w:rPr>
        <w:tab/>
        <w:t>ЗРАЗОК</w:t>
      </w:r>
    </w:p>
    <w:p w:rsidR="00DB46BE" w:rsidRPr="00DB46BE" w:rsidRDefault="00DB46BE" w:rsidP="00DB46BE">
      <w:pPr>
        <w:jc w:val="center"/>
        <w:rPr>
          <w:sz w:val="28"/>
          <w:szCs w:val="28"/>
          <w:lang w:val="uk-UA"/>
        </w:rPr>
      </w:pPr>
      <w:r w:rsidRPr="00DB46BE">
        <w:rPr>
          <w:sz w:val="28"/>
          <w:szCs w:val="28"/>
          <w:lang w:val="uk-UA"/>
        </w:rPr>
        <w:t xml:space="preserve">рахунку на відшкодування витрат на копіювання або друк документів, </w:t>
      </w:r>
    </w:p>
    <w:p w:rsidR="00DB46BE" w:rsidRPr="00DB46BE" w:rsidRDefault="00DB46BE" w:rsidP="00DB46BE">
      <w:pPr>
        <w:jc w:val="center"/>
        <w:rPr>
          <w:sz w:val="28"/>
          <w:szCs w:val="28"/>
          <w:lang w:val="uk-UA"/>
        </w:rPr>
      </w:pPr>
      <w:r w:rsidRPr="00DB46BE">
        <w:rPr>
          <w:sz w:val="28"/>
          <w:szCs w:val="28"/>
          <w:lang w:val="uk-UA"/>
        </w:rPr>
        <w:t>що надаються за запитами на інформацію</w:t>
      </w:r>
    </w:p>
    <w:p w:rsidR="00DB46BE" w:rsidRPr="00DB46BE" w:rsidRDefault="00DB46BE" w:rsidP="00DB46BE">
      <w:pPr>
        <w:rPr>
          <w:sz w:val="28"/>
          <w:szCs w:val="28"/>
          <w:lang w:val="uk-UA"/>
        </w:rPr>
      </w:pPr>
      <w:r w:rsidRPr="00DB46BE">
        <w:rPr>
          <w:sz w:val="28"/>
          <w:szCs w:val="28"/>
          <w:lang w:val="uk-UA"/>
        </w:rPr>
        <w:t>Надавач послуг: Дубенська райдержадміністрація</w:t>
      </w:r>
    </w:p>
    <w:p w:rsidR="00DB46BE" w:rsidRPr="00DB46BE" w:rsidRDefault="00DB46BE" w:rsidP="00DB46BE">
      <w:pPr>
        <w:rPr>
          <w:sz w:val="28"/>
          <w:szCs w:val="28"/>
          <w:lang w:val="uk-UA"/>
        </w:rPr>
      </w:pPr>
      <w:r w:rsidRPr="00DB46BE">
        <w:rPr>
          <w:sz w:val="28"/>
          <w:szCs w:val="28"/>
          <w:lang w:val="uk-UA"/>
        </w:rPr>
        <w:t>Реєстраційний рахунок: ________________ МФО</w:t>
      </w:r>
    </w:p>
    <w:p w:rsidR="00DB46BE" w:rsidRPr="00DB46BE" w:rsidRDefault="00DB46BE" w:rsidP="00DB46BE">
      <w:pPr>
        <w:rPr>
          <w:sz w:val="28"/>
          <w:szCs w:val="28"/>
          <w:lang w:val="uk-UA"/>
        </w:rPr>
      </w:pPr>
      <w:r w:rsidRPr="00DB46BE">
        <w:rPr>
          <w:sz w:val="28"/>
          <w:szCs w:val="28"/>
          <w:lang w:val="uk-UA"/>
        </w:rPr>
        <w:t>банку: ____________________</w:t>
      </w:r>
    </w:p>
    <w:p w:rsidR="00DB46BE" w:rsidRPr="00DB46BE" w:rsidRDefault="00DB46BE" w:rsidP="00DB46BE">
      <w:pPr>
        <w:rPr>
          <w:sz w:val="28"/>
          <w:szCs w:val="28"/>
          <w:lang w:val="uk-UA"/>
        </w:rPr>
      </w:pPr>
      <w:r w:rsidRPr="00DB46BE">
        <w:rPr>
          <w:sz w:val="28"/>
          <w:szCs w:val="28"/>
          <w:lang w:val="uk-UA"/>
        </w:rPr>
        <w:t>Код ЄДРПОУ: 04057830</w:t>
      </w:r>
    </w:p>
    <w:p w:rsidR="00DB46BE" w:rsidRPr="00DB46BE" w:rsidRDefault="00DB46BE" w:rsidP="00DB46BE">
      <w:pPr>
        <w:rPr>
          <w:sz w:val="28"/>
          <w:szCs w:val="28"/>
          <w:lang w:val="uk-UA"/>
        </w:rPr>
      </w:pPr>
      <w:r w:rsidRPr="00DB46BE">
        <w:rPr>
          <w:sz w:val="28"/>
          <w:szCs w:val="28"/>
          <w:lang w:val="uk-UA"/>
        </w:rPr>
        <w:t>Платник:</w:t>
      </w:r>
    </w:p>
    <w:p w:rsidR="00DB46BE" w:rsidRPr="00DB46BE" w:rsidRDefault="00DB46BE" w:rsidP="00DB46BE">
      <w:pPr>
        <w:rPr>
          <w:sz w:val="28"/>
          <w:szCs w:val="28"/>
          <w:lang w:val="uk-UA"/>
        </w:rPr>
      </w:pPr>
    </w:p>
    <w:p w:rsidR="00DB46BE" w:rsidRPr="00DB46BE" w:rsidRDefault="00DB46BE" w:rsidP="00DB46BE">
      <w:pPr>
        <w:rPr>
          <w:sz w:val="28"/>
          <w:szCs w:val="28"/>
          <w:lang w:val="uk-UA"/>
        </w:rPr>
      </w:pPr>
      <w:r w:rsidRPr="00DB46BE">
        <w:rPr>
          <w:sz w:val="28"/>
          <w:szCs w:val="28"/>
          <w:lang w:val="uk-UA"/>
        </w:rPr>
        <w:tab/>
      </w:r>
      <w:r w:rsidRPr="00DB46BE">
        <w:rPr>
          <w:sz w:val="28"/>
          <w:szCs w:val="28"/>
          <w:u w:val="single"/>
          <w:lang w:val="uk-UA"/>
        </w:rPr>
        <w:t>РАХУНОК</w:t>
      </w:r>
      <w:r w:rsidRPr="00DB46BE">
        <w:rPr>
          <w:sz w:val="28"/>
          <w:szCs w:val="28"/>
          <w:lang w:val="uk-UA"/>
        </w:rPr>
        <w:t xml:space="preserve"> № _________ від ______________ 20__ року</w:t>
      </w:r>
    </w:p>
    <w:p w:rsidR="00DB46BE" w:rsidRPr="00DB46BE" w:rsidRDefault="00DB46BE" w:rsidP="00DB46BE">
      <w:pPr>
        <w:rPr>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56"/>
        <w:gridCol w:w="2739"/>
        <w:gridCol w:w="1697"/>
        <w:gridCol w:w="1363"/>
      </w:tblGrid>
      <w:tr w:rsidR="00DB46BE" w:rsidRPr="00612B6C" w:rsidTr="00612B6C">
        <w:tc>
          <w:tcPr>
            <w:tcW w:w="0" w:type="auto"/>
            <w:vAlign w:val="center"/>
          </w:tcPr>
          <w:p w:rsidR="00DB46BE" w:rsidRPr="00612B6C" w:rsidRDefault="00DB46BE" w:rsidP="00612B6C">
            <w:pPr>
              <w:jc w:val="center"/>
              <w:rPr>
                <w:sz w:val="28"/>
                <w:szCs w:val="28"/>
                <w:lang w:val="uk-UA"/>
              </w:rPr>
            </w:pPr>
            <w:r w:rsidRPr="00612B6C">
              <w:rPr>
                <w:sz w:val="28"/>
                <w:szCs w:val="28"/>
                <w:lang w:val="uk-UA"/>
              </w:rPr>
              <w:t>Найменування</w:t>
            </w:r>
          </w:p>
        </w:tc>
        <w:tc>
          <w:tcPr>
            <w:tcW w:w="0" w:type="auto"/>
            <w:vAlign w:val="center"/>
          </w:tcPr>
          <w:p w:rsidR="00DB46BE" w:rsidRPr="00612B6C" w:rsidRDefault="00DB46BE" w:rsidP="00612B6C">
            <w:pPr>
              <w:jc w:val="center"/>
              <w:rPr>
                <w:sz w:val="28"/>
                <w:szCs w:val="28"/>
                <w:lang w:val="uk-UA"/>
              </w:rPr>
            </w:pPr>
            <w:r w:rsidRPr="00612B6C">
              <w:rPr>
                <w:sz w:val="28"/>
                <w:szCs w:val="28"/>
                <w:lang w:val="uk-UA"/>
              </w:rPr>
              <w:t>Вартість виготовлення 1 арк. (без ПДВ). грн..</w:t>
            </w:r>
          </w:p>
        </w:tc>
        <w:tc>
          <w:tcPr>
            <w:tcW w:w="0" w:type="auto"/>
            <w:vAlign w:val="center"/>
          </w:tcPr>
          <w:p w:rsidR="00DB46BE" w:rsidRPr="00612B6C" w:rsidRDefault="00DB46BE" w:rsidP="00612B6C">
            <w:pPr>
              <w:jc w:val="center"/>
              <w:rPr>
                <w:sz w:val="28"/>
                <w:szCs w:val="28"/>
                <w:lang w:val="uk-UA"/>
              </w:rPr>
            </w:pPr>
            <w:r w:rsidRPr="00612B6C">
              <w:rPr>
                <w:sz w:val="28"/>
                <w:szCs w:val="28"/>
                <w:lang w:val="uk-UA"/>
              </w:rPr>
              <w:t>Кількість аркушів, од.</w:t>
            </w:r>
          </w:p>
        </w:tc>
        <w:tc>
          <w:tcPr>
            <w:tcW w:w="0" w:type="auto"/>
            <w:vAlign w:val="center"/>
          </w:tcPr>
          <w:p w:rsidR="00DB46BE" w:rsidRPr="00612B6C" w:rsidRDefault="00DB46BE" w:rsidP="00612B6C">
            <w:pPr>
              <w:jc w:val="center"/>
              <w:rPr>
                <w:sz w:val="28"/>
                <w:szCs w:val="28"/>
                <w:lang w:val="uk-UA"/>
              </w:rPr>
            </w:pPr>
            <w:r w:rsidRPr="00612B6C">
              <w:rPr>
                <w:sz w:val="28"/>
                <w:szCs w:val="28"/>
                <w:lang w:val="uk-UA"/>
              </w:rPr>
              <w:t>Ціна (без ПДВ), грн.</w:t>
            </w:r>
          </w:p>
        </w:tc>
      </w:tr>
      <w:tr w:rsidR="00DB46BE" w:rsidRPr="00612B6C" w:rsidTr="00612B6C">
        <w:tc>
          <w:tcPr>
            <w:tcW w:w="0" w:type="auto"/>
          </w:tcPr>
          <w:p w:rsidR="00DB46BE" w:rsidRPr="00612B6C" w:rsidRDefault="00DB46BE" w:rsidP="007E7337">
            <w:pPr>
              <w:rPr>
                <w:sz w:val="28"/>
                <w:szCs w:val="28"/>
                <w:lang w:val="uk-UA"/>
              </w:rPr>
            </w:pPr>
            <w:r w:rsidRPr="00612B6C">
              <w:rPr>
                <w:sz w:val="28"/>
                <w:szCs w:val="28"/>
                <w:lang w:val="uk-UA"/>
              </w:rPr>
              <w:t>Відшкодування фактичних витрат на копіювання або друк документів, що надаються</w:t>
            </w:r>
          </w:p>
        </w:tc>
        <w:tc>
          <w:tcPr>
            <w:tcW w:w="0" w:type="auto"/>
          </w:tcPr>
          <w:p w:rsidR="00DB46BE" w:rsidRPr="00612B6C" w:rsidRDefault="00DB46BE" w:rsidP="007E7337">
            <w:pPr>
              <w:rPr>
                <w:sz w:val="28"/>
                <w:szCs w:val="28"/>
                <w:lang w:val="uk-UA"/>
              </w:rPr>
            </w:pPr>
          </w:p>
        </w:tc>
        <w:tc>
          <w:tcPr>
            <w:tcW w:w="0" w:type="auto"/>
          </w:tcPr>
          <w:p w:rsidR="00DB46BE" w:rsidRPr="00612B6C" w:rsidRDefault="00DB46BE" w:rsidP="007E7337">
            <w:pPr>
              <w:rPr>
                <w:sz w:val="28"/>
                <w:szCs w:val="28"/>
                <w:lang w:val="uk-UA"/>
              </w:rPr>
            </w:pPr>
          </w:p>
        </w:tc>
        <w:tc>
          <w:tcPr>
            <w:tcW w:w="0" w:type="auto"/>
          </w:tcPr>
          <w:p w:rsidR="00DB46BE" w:rsidRPr="00612B6C" w:rsidRDefault="00DB46BE" w:rsidP="007E7337">
            <w:pPr>
              <w:rPr>
                <w:sz w:val="28"/>
                <w:szCs w:val="28"/>
                <w:lang w:val="uk-UA"/>
              </w:rPr>
            </w:pPr>
          </w:p>
        </w:tc>
      </w:tr>
      <w:tr w:rsidR="00DB46BE" w:rsidRPr="00612B6C" w:rsidTr="00612B6C">
        <w:tc>
          <w:tcPr>
            <w:tcW w:w="0" w:type="auto"/>
          </w:tcPr>
          <w:p w:rsidR="00DB46BE" w:rsidRPr="00612B6C" w:rsidRDefault="00DB46BE" w:rsidP="007E7337">
            <w:pPr>
              <w:rPr>
                <w:sz w:val="28"/>
                <w:szCs w:val="28"/>
                <w:lang w:val="uk-UA"/>
              </w:rPr>
            </w:pPr>
          </w:p>
        </w:tc>
        <w:tc>
          <w:tcPr>
            <w:tcW w:w="0" w:type="auto"/>
          </w:tcPr>
          <w:p w:rsidR="00DB46BE" w:rsidRPr="00612B6C" w:rsidRDefault="00DB46BE" w:rsidP="007E7337">
            <w:pPr>
              <w:rPr>
                <w:sz w:val="28"/>
                <w:szCs w:val="28"/>
                <w:lang w:val="uk-UA"/>
              </w:rPr>
            </w:pPr>
          </w:p>
        </w:tc>
        <w:tc>
          <w:tcPr>
            <w:tcW w:w="0" w:type="auto"/>
          </w:tcPr>
          <w:p w:rsidR="00DB46BE" w:rsidRPr="00612B6C" w:rsidRDefault="00DB46BE" w:rsidP="007E7337">
            <w:pPr>
              <w:rPr>
                <w:sz w:val="28"/>
                <w:szCs w:val="28"/>
                <w:lang w:val="uk-UA"/>
              </w:rPr>
            </w:pPr>
          </w:p>
        </w:tc>
        <w:tc>
          <w:tcPr>
            <w:tcW w:w="0" w:type="auto"/>
          </w:tcPr>
          <w:p w:rsidR="00DB46BE" w:rsidRPr="00612B6C" w:rsidRDefault="00DB46BE" w:rsidP="007E7337">
            <w:pPr>
              <w:rPr>
                <w:sz w:val="28"/>
                <w:szCs w:val="28"/>
                <w:lang w:val="uk-UA"/>
              </w:rPr>
            </w:pPr>
          </w:p>
        </w:tc>
      </w:tr>
      <w:tr w:rsidR="00DB46BE" w:rsidRPr="00612B6C" w:rsidTr="00612B6C">
        <w:tc>
          <w:tcPr>
            <w:tcW w:w="0" w:type="auto"/>
          </w:tcPr>
          <w:p w:rsidR="00DB46BE" w:rsidRPr="00612B6C" w:rsidRDefault="00DB46BE" w:rsidP="007E7337">
            <w:pPr>
              <w:rPr>
                <w:sz w:val="28"/>
                <w:szCs w:val="28"/>
                <w:lang w:val="uk-UA"/>
              </w:rPr>
            </w:pPr>
            <w:r w:rsidRPr="00612B6C">
              <w:rPr>
                <w:sz w:val="28"/>
                <w:szCs w:val="28"/>
                <w:lang w:val="uk-UA"/>
              </w:rPr>
              <w:t>Разом</w:t>
            </w:r>
          </w:p>
        </w:tc>
        <w:tc>
          <w:tcPr>
            <w:tcW w:w="0" w:type="auto"/>
          </w:tcPr>
          <w:p w:rsidR="00DB46BE" w:rsidRPr="00612B6C" w:rsidRDefault="00DB46BE" w:rsidP="007E7337">
            <w:pPr>
              <w:rPr>
                <w:sz w:val="28"/>
                <w:szCs w:val="28"/>
                <w:lang w:val="uk-UA"/>
              </w:rPr>
            </w:pPr>
          </w:p>
        </w:tc>
        <w:tc>
          <w:tcPr>
            <w:tcW w:w="0" w:type="auto"/>
          </w:tcPr>
          <w:p w:rsidR="00DB46BE" w:rsidRPr="00612B6C" w:rsidRDefault="00DB46BE" w:rsidP="007E7337">
            <w:pPr>
              <w:rPr>
                <w:sz w:val="28"/>
                <w:szCs w:val="28"/>
                <w:lang w:val="uk-UA"/>
              </w:rPr>
            </w:pPr>
          </w:p>
        </w:tc>
        <w:tc>
          <w:tcPr>
            <w:tcW w:w="0" w:type="auto"/>
          </w:tcPr>
          <w:p w:rsidR="00DB46BE" w:rsidRPr="00612B6C" w:rsidRDefault="00DB46BE" w:rsidP="007E7337">
            <w:pPr>
              <w:rPr>
                <w:sz w:val="28"/>
                <w:szCs w:val="28"/>
                <w:lang w:val="uk-UA"/>
              </w:rPr>
            </w:pPr>
          </w:p>
        </w:tc>
      </w:tr>
      <w:tr w:rsidR="00DB46BE" w:rsidRPr="00612B6C" w:rsidTr="00612B6C">
        <w:tc>
          <w:tcPr>
            <w:tcW w:w="0" w:type="auto"/>
          </w:tcPr>
          <w:p w:rsidR="00DB46BE" w:rsidRPr="00612B6C" w:rsidRDefault="00DB46BE" w:rsidP="007E7337">
            <w:pPr>
              <w:rPr>
                <w:sz w:val="28"/>
                <w:szCs w:val="28"/>
                <w:lang w:val="uk-UA"/>
              </w:rPr>
            </w:pPr>
            <w:r w:rsidRPr="00612B6C">
              <w:rPr>
                <w:sz w:val="28"/>
                <w:szCs w:val="28"/>
                <w:lang w:val="uk-UA"/>
              </w:rPr>
              <w:t>Всього до сплати:</w:t>
            </w:r>
          </w:p>
        </w:tc>
        <w:tc>
          <w:tcPr>
            <w:tcW w:w="0" w:type="auto"/>
          </w:tcPr>
          <w:p w:rsidR="00DB46BE" w:rsidRPr="00612B6C" w:rsidRDefault="00DB46BE" w:rsidP="007E7337">
            <w:pPr>
              <w:rPr>
                <w:sz w:val="28"/>
                <w:szCs w:val="28"/>
                <w:lang w:val="uk-UA"/>
              </w:rPr>
            </w:pPr>
          </w:p>
        </w:tc>
        <w:tc>
          <w:tcPr>
            <w:tcW w:w="0" w:type="auto"/>
          </w:tcPr>
          <w:p w:rsidR="00DB46BE" w:rsidRPr="00612B6C" w:rsidRDefault="00DB46BE" w:rsidP="007E7337">
            <w:pPr>
              <w:rPr>
                <w:sz w:val="28"/>
                <w:szCs w:val="28"/>
                <w:lang w:val="uk-UA"/>
              </w:rPr>
            </w:pPr>
          </w:p>
        </w:tc>
        <w:tc>
          <w:tcPr>
            <w:tcW w:w="0" w:type="auto"/>
          </w:tcPr>
          <w:p w:rsidR="00DB46BE" w:rsidRPr="00612B6C" w:rsidRDefault="00DB46BE" w:rsidP="007E7337">
            <w:pPr>
              <w:rPr>
                <w:sz w:val="28"/>
                <w:szCs w:val="28"/>
                <w:lang w:val="uk-UA"/>
              </w:rPr>
            </w:pPr>
          </w:p>
        </w:tc>
      </w:tr>
    </w:tbl>
    <w:p w:rsidR="00DB46BE" w:rsidRPr="00DB46BE" w:rsidRDefault="00DB46BE" w:rsidP="00DB46BE">
      <w:pPr>
        <w:rPr>
          <w:sz w:val="28"/>
          <w:szCs w:val="28"/>
          <w:lang w:val="uk-UA"/>
        </w:rPr>
      </w:pPr>
    </w:p>
    <w:p w:rsidR="00DB46BE" w:rsidRPr="00DB46BE" w:rsidRDefault="00DB46BE" w:rsidP="00DB46BE">
      <w:pPr>
        <w:rPr>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7"/>
      </w:tblGrid>
      <w:tr w:rsidR="00DB46BE" w:rsidRPr="00612B6C" w:rsidTr="00612B6C">
        <w:tc>
          <w:tcPr>
            <w:tcW w:w="0" w:type="auto"/>
          </w:tcPr>
          <w:p w:rsidR="00DB46BE" w:rsidRPr="00612B6C" w:rsidRDefault="00DB46BE" w:rsidP="00612B6C">
            <w:pPr>
              <w:spacing w:before="120" w:after="120"/>
              <w:rPr>
                <w:sz w:val="28"/>
                <w:szCs w:val="28"/>
                <w:lang w:val="uk-UA"/>
              </w:rPr>
            </w:pPr>
            <w:r w:rsidRPr="00612B6C">
              <w:rPr>
                <w:sz w:val="28"/>
                <w:szCs w:val="28"/>
                <w:lang w:val="uk-UA"/>
              </w:rPr>
              <w:t>Виконавець</w:t>
            </w:r>
          </w:p>
        </w:tc>
      </w:tr>
    </w:tbl>
    <w:p w:rsidR="00DB46BE" w:rsidRPr="00DB46BE" w:rsidRDefault="00DB46BE" w:rsidP="00DB46BE">
      <w:pPr>
        <w:tabs>
          <w:tab w:val="left" w:pos="709"/>
          <w:tab w:val="left" w:pos="1418"/>
          <w:tab w:val="left" w:pos="2127"/>
          <w:tab w:val="left" w:pos="2836"/>
          <w:tab w:val="left" w:pos="3545"/>
          <w:tab w:val="left" w:pos="4254"/>
          <w:tab w:val="center" w:pos="4819"/>
        </w:tabs>
        <w:rPr>
          <w:sz w:val="28"/>
          <w:szCs w:val="28"/>
          <w:u w:val="single"/>
          <w:lang w:val="uk-UA"/>
        </w:rPr>
      </w:pPr>
      <w:r w:rsidRPr="00DB46BE">
        <w:rPr>
          <w:sz w:val="28"/>
          <w:szCs w:val="28"/>
          <w:lang w:val="uk-UA"/>
        </w:rPr>
        <w:tab/>
      </w:r>
      <w:r w:rsidRPr="00DB46BE">
        <w:rPr>
          <w:sz w:val="28"/>
          <w:szCs w:val="28"/>
          <w:lang w:val="uk-UA"/>
        </w:rPr>
        <w:tab/>
      </w:r>
      <w:r w:rsidRPr="00DB46BE">
        <w:rPr>
          <w:sz w:val="28"/>
          <w:szCs w:val="28"/>
          <w:lang w:val="uk-UA"/>
        </w:rPr>
        <w:tab/>
      </w:r>
      <w:r w:rsidRPr="00DB46BE">
        <w:rPr>
          <w:sz w:val="28"/>
          <w:szCs w:val="28"/>
          <w:u w:val="single"/>
          <w:lang w:val="uk-UA"/>
        </w:rPr>
        <w:t>(сума прописом)</w:t>
      </w:r>
      <w:r w:rsidRPr="00DB46BE">
        <w:rPr>
          <w:sz w:val="28"/>
          <w:szCs w:val="28"/>
          <w:u w:val="single"/>
          <w:lang w:val="uk-UA"/>
        </w:rPr>
        <w:tab/>
      </w:r>
    </w:p>
    <w:p w:rsidR="00DB46BE" w:rsidRPr="00DB46BE" w:rsidRDefault="00DB46BE" w:rsidP="00DB46BE">
      <w:pPr>
        <w:rPr>
          <w:sz w:val="28"/>
          <w:szCs w:val="28"/>
          <w:lang w:val="uk-UA"/>
        </w:rPr>
      </w:pPr>
      <w:r w:rsidRPr="00DB46BE">
        <w:rPr>
          <w:sz w:val="28"/>
          <w:szCs w:val="28"/>
          <w:lang w:val="uk-UA"/>
        </w:rPr>
        <w:t>___________________________________________________________________</w:t>
      </w:r>
    </w:p>
    <w:p w:rsidR="00DB46BE" w:rsidRPr="00DB46BE" w:rsidRDefault="00DB46BE" w:rsidP="00DB46BE">
      <w:pPr>
        <w:rPr>
          <w:szCs w:val="28"/>
          <w:lang w:val="uk-UA"/>
        </w:rPr>
      </w:pPr>
      <w:r w:rsidRPr="00DB46BE">
        <w:rPr>
          <w:szCs w:val="28"/>
          <w:lang w:val="uk-UA"/>
        </w:rPr>
        <w:tab/>
      </w:r>
      <w:r w:rsidRPr="00DB46BE">
        <w:rPr>
          <w:szCs w:val="28"/>
          <w:lang w:val="uk-UA"/>
        </w:rPr>
        <w:tab/>
        <w:t>(підпис)</w:t>
      </w:r>
      <w:r w:rsidRPr="00DB46BE">
        <w:rPr>
          <w:szCs w:val="28"/>
          <w:lang w:val="uk-UA"/>
        </w:rPr>
        <w:tab/>
      </w:r>
      <w:r w:rsidRPr="00DB46BE">
        <w:rPr>
          <w:szCs w:val="28"/>
          <w:lang w:val="uk-UA"/>
        </w:rPr>
        <w:tab/>
      </w:r>
      <w:r w:rsidRPr="00DB46BE">
        <w:rPr>
          <w:szCs w:val="28"/>
          <w:lang w:val="uk-UA"/>
        </w:rPr>
        <w:tab/>
      </w:r>
      <w:r w:rsidRPr="00DB46BE">
        <w:rPr>
          <w:szCs w:val="28"/>
          <w:lang w:val="uk-UA"/>
        </w:rPr>
        <w:tab/>
        <w:t>(посада, П.І.Б.)</w:t>
      </w:r>
    </w:p>
    <w:p w:rsidR="00DB46BE" w:rsidRPr="00DB46BE" w:rsidRDefault="00DB46BE" w:rsidP="00DB46BE">
      <w:pPr>
        <w:rPr>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3"/>
      </w:tblGrid>
      <w:tr w:rsidR="00DB46BE" w:rsidRPr="00612B6C" w:rsidTr="00612B6C">
        <w:tc>
          <w:tcPr>
            <w:tcW w:w="0" w:type="auto"/>
          </w:tcPr>
          <w:p w:rsidR="00DB46BE" w:rsidRPr="00612B6C" w:rsidRDefault="00DB46BE" w:rsidP="00612B6C">
            <w:pPr>
              <w:spacing w:before="120" w:after="120"/>
              <w:rPr>
                <w:sz w:val="28"/>
                <w:szCs w:val="28"/>
                <w:lang w:val="uk-UA"/>
              </w:rPr>
            </w:pPr>
            <w:r w:rsidRPr="00612B6C">
              <w:rPr>
                <w:sz w:val="28"/>
                <w:szCs w:val="28"/>
                <w:lang w:val="uk-UA"/>
              </w:rPr>
              <w:t>Керівник</w:t>
            </w:r>
          </w:p>
        </w:tc>
      </w:tr>
    </w:tbl>
    <w:p w:rsidR="00DB46BE" w:rsidRPr="00DB46BE" w:rsidRDefault="00DB46BE" w:rsidP="00DB46BE">
      <w:pPr>
        <w:rPr>
          <w:sz w:val="28"/>
          <w:szCs w:val="28"/>
          <w:lang w:val="uk-UA"/>
        </w:rPr>
      </w:pPr>
      <w:r w:rsidRPr="00DB46BE">
        <w:rPr>
          <w:sz w:val="28"/>
          <w:szCs w:val="28"/>
          <w:lang w:val="uk-UA"/>
        </w:rPr>
        <w:t>___________________________________________________________________</w:t>
      </w:r>
    </w:p>
    <w:p w:rsidR="00DB46BE" w:rsidRPr="00DB46BE" w:rsidRDefault="00DB46BE" w:rsidP="00DB46BE">
      <w:pPr>
        <w:rPr>
          <w:szCs w:val="28"/>
          <w:lang w:val="uk-UA"/>
        </w:rPr>
      </w:pPr>
      <w:r w:rsidRPr="00DB46BE">
        <w:rPr>
          <w:szCs w:val="28"/>
          <w:lang w:val="uk-UA"/>
        </w:rPr>
        <w:tab/>
      </w:r>
      <w:r w:rsidRPr="00DB46BE">
        <w:rPr>
          <w:szCs w:val="28"/>
          <w:lang w:val="uk-UA"/>
        </w:rPr>
        <w:tab/>
        <w:t>(підпис)</w:t>
      </w:r>
      <w:r w:rsidRPr="00DB46BE">
        <w:rPr>
          <w:szCs w:val="28"/>
          <w:lang w:val="uk-UA"/>
        </w:rPr>
        <w:tab/>
      </w:r>
      <w:r w:rsidRPr="00DB46BE">
        <w:rPr>
          <w:szCs w:val="28"/>
          <w:lang w:val="uk-UA"/>
        </w:rPr>
        <w:tab/>
      </w:r>
      <w:r w:rsidRPr="00DB46BE">
        <w:rPr>
          <w:szCs w:val="28"/>
          <w:lang w:val="uk-UA"/>
        </w:rPr>
        <w:tab/>
      </w:r>
      <w:r w:rsidRPr="00DB46BE">
        <w:rPr>
          <w:szCs w:val="28"/>
          <w:lang w:val="uk-UA"/>
        </w:rPr>
        <w:tab/>
        <w:t>(посада, П.І.Б.)</w:t>
      </w:r>
    </w:p>
    <w:p w:rsidR="00DB46BE" w:rsidRPr="00DB46BE" w:rsidRDefault="00DB46BE" w:rsidP="00DB46BE">
      <w:pPr>
        <w:rPr>
          <w:szCs w:val="28"/>
          <w:lang w:val="uk-UA"/>
        </w:rPr>
      </w:pPr>
    </w:p>
    <w:p w:rsidR="00DB46BE" w:rsidRPr="00DB46BE" w:rsidRDefault="00DB46BE" w:rsidP="00DB46BE">
      <w:pPr>
        <w:jc w:val="both"/>
        <w:rPr>
          <w:sz w:val="28"/>
          <w:szCs w:val="28"/>
          <w:lang w:val="uk-UA"/>
        </w:rPr>
      </w:pPr>
    </w:p>
    <w:p w:rsidR="00DB46BE" w:rsidRPr="00DB46BE" w:rsidRDefault="00DB46BE" w:rsidP="00DB46BE">
      <w:pPr>
        <w:ind w:left="5387"/>
        <w:jc w:val="both"/>
        <w:rPr>
          <w:sz w:val="28"/>
          <w:szCs w:val="28"/>
          <w:lang w:val="uk-UA"/>
        </w:rPr>
      </w:pPr>
    </w:p>
    <w:p w:rsidR="00DB46BE" w:rsidRPr="00DB46BE" w:rsidRDefault="00DB46BE" w:rsidP="00DB46BE">
      <w:pPr>
        <w:jc w:val="both"/>
        <w:rPr>
          <w:sz w:val="28"/>
          <w:szCs w:val="28"/>
          <w:lang w:val="uk-UA"/>
        </w:rPr>
      </w:pPr>
      <w:r w:rsidRPr="00DB46BE">
        <w:rPr>
          <w:sz w:val="28"/>
          <w:szCs w:val="28"/>
          <w:lang w:val="uk-UA"/>
        </w:rPr>
        <w:t xml:space="preserve">В.о. начальника відділу фінансово - </w:t>
      </w:r>
    </w:p>
    <w:p w:rsidR="00DB46BE" w:rsidRPr="00DB46BE" w:rsidRDefault="00DB46BE" w:rsidP="00DB46BE">
      <w:pPr>
        <w:jc w:val="both"/>
        <w:rPr>
          <w:sz w:val="28"/>
          <w:szCs w:val="28"/>
          <w:lang w:val="uk-UA"/>
        </w:rPr>
      </w:pPr>
      <w:r w:rsidRPr="00DB46BE">
        <w:rPr>
          <w:sz w:val="28"/>
          <w:szCs w:val="28"/>
          <w:lang w:val="uk-UA"/>
        </w:rPr>
        <w:t xml:space="preserve">господарського забезпечення </w:t>
      </w:r>
    </w:p>
    <w:p w:rsidR="001B53D7" w:rsidRDefault="00DB46BE" w:rsidP="001B53D7">
      <w:pPr>
        <w:jc w:val="both"/>
        <w:rPr>
          <w:sz w:val="28"/>
          <w:szCs w:val="28"/>
          <w:lang w:val="uk-UA"/>
        </w:rPr>
      </w:pPr>
      <w:r w:rsidRPr="00DB46BE">
        <w:rPr>
          <w:sz w:val="28"/>
          <w:szCs w:val="28"/>
          <w:lang w:val="uk-UA"/>
        </w:rPr>
        <w:t>апарату райдержадміністрації</w:t>
      </w:r>
      <w:r w:rsidRPr="00DB46BE">
        <w:rPr>
          <w:sz w:val="28"/>
          <w:szCs w:val="28"/>
          <w:lang w:val="uk-UA"/>
        </w:rPr>
        <w:tab/>
      </w:r>
      <w:r w:rsidRPr="00DB46BE">
        <w:rPr>
          <w:sz w:val="28"/>
          <w:szCs w:val="28"/>
          <w:lang w:val="uk-UA"/>
        </w:rPr>
        <w:tab/>
      </w:r>
      <w:r w:rsidRPr="00DB46BE">
        <w:rPr>
          <w:sz w:val="28"/>
          <w:szCs w:val="28"/>
          <w:lang w:val="uk-UA"/>
        </w:rPr>
        <w:tab/>
      </w:r>
      <w:r w:rsidRPr="00DB46BE">
        <w:rPr>
          <w:sz w:val="28"/>
          <w:szCs w:val="28"/>
          <w:lang w:val="uk-UA"/>
        </w:rPr>
        <w:tab/>
      </w:r>
      <w:r w:rsidRPr="00DB46BE">
        <w:rPr>
          <w:sz w:val="28"/>
          <w:szCs w:val="28"/>
          <w:lang w:val="uk-UA"/>
        </w:rPr>
        <w:tab/>
        <w:t>Т.Гнатюк</w:t>
      </w:r>
    </w:p>
    <w:p w:rsidR="001B53D7" w:rsidRDefault="001B53D7" w:rsidP="0067622C">
      <w:pPr>
        <w:ind w:left="10348"/>
        <w:jc w:val="both"/>
        <w:rPr>
          <w:sz w:val="28"/>
          <w:szCs w:val="28"/>
          <w:lang w:val="uk-UA"/>
        </w:rPr>
      </w:pPr>
    </w:p>
    <w:p w:rsidR="001B53D7" w:rsidRDefault="001B53D7" w:rsidP="0067622C">
      <w:pPr>
        <w:ind w:left="10348"/>
        <w:jc w:val="both"/>
        <w:rPr>
          <w:sz w:val="28"/>
          <w:szCs w:val="28"/>
          <w:lang w:val="uk-UA"/>
        </w:rPr>
        <w:sectPr w:rsidR="001B53D7" w:rsidSect="001B53D7">
          <w:headerReference w:type="even" r:id="rId8"/>
          <w:headerReference w:type="default" r:id="rId9"/>
          <w:pgSz w:w="11907" w:h="16840" w:code="9"/>
          <w:pgMar w:top="1134" w:right="567" w:bottom="851" w:left="1701" w:header="720" w:footer="720" w:gutter="0"/>
          <w:cols w:space="720"/>
          <w:noEndnote/>
          <w:titlePg/>
        </w:sectPr>
      </w:pPr>
    </w:p>
    <w:p w:rsidR="00DB46BE" w:rsidRPr="00DB46BE" w:rsidRDefault="00DB46BE" w:rsidP="0067622C">
      <w:pPr>
        <w:ind w:left="10348"/>
        <w:jc w:val="both"/>
        <w:rPr>
          <w:sz w:val="28"/>
          <w:szCs w:val="28"/>
          <w:lang w:val="uk-UA"/>
        </w:rPr>
      </w:pPr>
      <w:r w:rsidRPr="00DB46BE">
        <w:rPr>
          <w:sz w:val="28"/>
          <w:szCs w:val="28"/>
          <w:lang w:val="uk-UA"/>
        </w:rPr>
        <w:lastRenderedPageBreak/>
        <w:t>ЗАТВЕРДЖЕНО</w:t>
      </w:r>
    </w:p>
    <w:p w:rsidR="00DB46BE" w:rsidRPr="00DB46BE" w:rsidRDefault="00DB46BE" w:rsidP="00DB46BE">
      <w:pPr>
        <w:ind w:left="10348"/>
        <w:rPr>
          <w:sz w:val="28"/>
          <w:szCs w:val="28"/>
          <w:lang w:val="uk-UA"/>
        </w:rPr>
      </w:pPr>
      <w:r w:rsidRPr="00DB46BE">
        <w:rPr>
          <w:sz w:val="28"/>
          <w:szCs w:val="28"/>
          <w:lang w:val="uk-UA"/>
        </w:rPr>
        <w:t>Розпорядження голови райдержадміністрації</w:t>
      </w:r>
    </w:p>
    <w:p w:rsidR="00DB46BE" w:rsidRPr="00DB46BE" w:rsidRDefault="0067622C" w:rsidP="00DB46BE">
      <w:pPr>
        <w:ind w:left="10348"/>
        <w:rPr>
          <w:sz w:val="28"/>
          <w:szCs w:val="28"/>
          <w:lang w:val="uk-UA"/>
        </w:rPr>
      </w:pPr>
      <w:r>
        <w:rPr>
          <w:sz w:val="28"/>
          <w:szCs w:val="28"/>
          <w:lang w:val="uk-UA"/>
        </w:rPr>
        <w:t>14 червня</w:t>
      </w:r>
      <w:r w:rsidR="00DB46BE" w:rsidRPr="00DB46BE">
        <w:rPr>
          <w:sz w:val="28"/>
          <w:szCs w:val="28"/>
          <w:lang w:val="uk-UA"/>
        </w:rPr>
        <w:t xml:space="preserve"> 2012 </w:t>
      </w:r>
    </w:p>
    <w:p w:rsidR="00DB46BE" w:rsidRPr="00DB46BE" w:rsidRDefault="00DB46BE" w:rsidP="00DB46BE">
      <w:pPr>
        <w:ind w:left="10348"/>
        <w:rPr>
          <w:sz w:val="28"/>
          <w:szCs w:val="28"/>
          <w:lang w:val="uk-UA"/>
        </w:rPr>
      </w:pPr>
      <w:r w:rsidRPr="00DB46BE">
        <w:rPr>
          <w:sz w:val="28"/>
          <w:szCs w:val="28"/>
          <w:lang w:val="uk-UA"/>
        </w:rPr>
        <w:t xml:space="preserve">№ </w:t>
      </w:r>
      <w:r w:rsidR="0067622C">
        <w:rPr>
          <w:sz w:val="28"/>
          <w:szCs w:val="28"/>
          <w:lang w:val="uk-UA"/>
        </w:rPr>
        <w:t>469</w:t>
      </w:r>
    </w:p>
    <w:p w:rsidR="001B53D7" w:rsidRDefault="001B53D7" w:rsidP="00DB46BE">
      <w:pPr>
        <w:jc w:val="center"/>
        <w:rPr>
          <w:sz w:val="28"/>
          <w:szCs w:val="28"/>
          <w:lang w:val="uk-UA"/>
        </w:rPr>
      </w:pPr>
    </w:p>
    <w:p w:rsidR="001B53D7" w:rsidRDefault="001B53D7" w:rsidP="00DB46BE">
      <w:pPr>
        <w:jc w:val="center"/>
        <w:rPr>
          <w:sz w:val="28"/>
          <w:szCs w:val="28"/>
          <w:lang w:val="uk-UA"/>
        </w:rPr>
      </w:pPr>
    </w:p>
    <w:p w:rsidR="001B53D7" w:rsidRDefault="001B53D7" w:rsidP="00DB46BE">
      <w:pPr>
        <w:jc w:val="center"/>
        <w:rPr>
          <w:sz w:val="28"/>
          <w:szCs w:val="28"/>
          <w:lang w:val="uk-UA"/>
        </w:rPr>
      </w:pPr>
    </w:p>
    <w:p w:rsidR="001B53D7" w:rsidRDefault="001B53D7" w:rsidP="00DB46BE">
      <w:pPr>
        <w:jc w:val="center"/>
        <w:rPr>
          <w:sz w:val="28"/>
          <w:szCs w:val="28"/>
          <w:lang w:val="uk-UA"/>
        </w:rPr>
      </w:pPr>
    </w:p>
    <w:p w:rsidR="001B53D7" w:rsidRDefault="001B53D7" w:rsidP="00DB46BE">
      <w:pPr>
        <w:jc w:val="center"/>
        <w:rPr>
          <w:sz w:val="28"/>
          <w:szCs w:val="28"/>
          <w:lang w:val="uk-UA"/>
        </w:rPr>
      </w:pPr>
    </w:p>
    <w:p w:rsidR="001B53D7" w:rsidRDefault="001B53D7" w:rsidP="00DB46BE">
      <w:pPr>
        <w:jc w:val="center"/>
        <w:rPr>
          <w:sz w:val="28"/>
          <w:szCs w:val="28"/>
          <w:lang w:val="uk-UA"/>
        </w:rPr>
      </w:pPr>
    </w:p>
    <w:p w:rsidR="001B53D7" w:rsidRDefault="001B53D7" w:rsidP="00DB46BE">
      <w:pPr>
        <w:jc w:val="center"/>
        <w:rPr>
          <w:sz w:val="28"/>
          <w:szCs w:val="28"/>
          <w:lang w:val="uk-UA"/>
        </w:rPr>
      </w:pPr>
    </w:p>
    <w:p w:rsidR="001B53D7" w:rsidRDefault="001B53D7" w:rsidP="00DB46BE">
      <w:pPr>
        <w:jc w:val="center"/>
        <w:rPr>
          <w:sz w:val="28"/>
          <w:szCs w:val="28"/>
          <w:lang w:val="uk-UA"/>
        </w:rPr>
      </w:pPr>
    </w:p>
    <w:p w:rsidR="001B53D7" w:rsidRDefault="001B53D7" w:rsidP="00DB46BE">
      <w:pPr>
        <w:jc w:val="center"/>
        <w:rPr>
          <w:sz w:val="28"/>
          <w:szCs w:val="28"/>
          <w:lang w:val="uk-UA"/>
        </w:rPr>
      </w:pPr>
    </w:p>
    <w:p w:rsidR="00DB46BE" w:rsidRPr="00DB46BE" w:rsidRDefault="00DB46BE" w:rsidP="00DB46BE">
      <w:pPr>
        <w:jc w:val="center"/>
        <w:rPr>
          <w:sz w:val="28"/>
          <w:szCs w:val="28"/>
          <w:lang w:val="uk-UA"/>
        </w:rPr>
      </w:pPr>
      <w:r w:rsidRPr="00DB46BE">
        <w:rPr>
          <w:sz w:val="28"/>
          <w:szCs w:val="28"/>
          <w:lang w:val="uk-UA"/>
        </w:rPr>
        <w:t xml:space="preserve">НОРМИ </w:t>
      </w:r>
    </w:p>
    <w:p w:rsidR="00DB46BE" w:rsidRPr="00DB46BE" w:rsidRDefault="00DB46BE" w:rsidP="00DB46BE">
      <w:pPr>
        <w:jc w:val="center"/>
        <w:rPr>
          <w:sz w:val="28"/>
          <w:szCs w:val="28"/>
          <w:lang w:val="uk-UA"/>
        </w:rPr>
      </w:pPr>
      <w:r w:rsidRPr="00DB46BE">
        <w:rPr>
          <w:sz w:val="28"/>
          <w:szCs w:val="28"/>
          <w:lang w:val="uk-UA"/>
        </w:rPr>
        <w:t xml:space="preserve">витрат на копіювання або друк документів, що надаються за запитом на інформацію </w:t>
      </w:r>
    </w:p>
    <w:p w:rsidR="00DB46BE" w:rsidRPr="00DB46BE" w:rsidRDefault="00DB46BE" w:rsidP="00DB46BE">
      <w:pPr>
        <w:jc w:val="center"/>
        <w:rPr>
          <w:b/>
          <w:sz w:val="28"/>
          <w:szCs w:val="28"/>
          <w:lang w:val="uk-UA"/>
        </w:rPr>
      </w:pPr>
    </w:p>
    <w:p w:rsidR="00DB46BE" w:rsidRPr="001B53D7" w:rsidRDefault="00DB46BE" w:rsidP="00DB46BE">
      <w:pPr>
        <w:rPr>
          <w:sz w:val="20"/>
          <w:szCs w:val="20"/>
          <w:lang w:val="uk-UA"/>
        </w:rPr>
      </w:pPr>
      <w:r w:rsidRPr="001B53D7">
        <w:rPr>
          <w:sz w:val="20"/>
          <w:szCs w:val="20"/>
          <w:lang w:val="uk-UA"/>
        </w:rPr>
        <w:t>Konica Minolta bizhub 163</w:t>
      </w:r>
    </w:p>
    <w:p w:rsidR="00DB46BE" w:rsidRPr="001B53D7" w:rsidRDefault="00DB46BE" w:rsidP="00DB46BE">
      <w:pPr>
        <w:rPr>
          <w:sz w:val="20"/>
          <w:szCs w:val="20"/>
          <w:lang w:val="uk-UA"/>
        </w:rPr>
      </w:pPr>
      <w:r w:rsidRPr="001B53D7">
        <w:rPr>
          <w:sz w:val="20"/>
          <w:szCs w:val="20"/>
          <w:lang w:val="uk-UA"/>
        </w:rPr>
        <w:t xml:space="preserve">1,1 кВт/год, 16стор. А4/хв., 10стор. А3/хв., ресурс тонера – 13200 копій ф.А4 та 6600 копій ф.А3 при 5% заповненні сторінки, ресурс оптичного блоку – 40000 копій </w:t>
      </w:r>
    </w:p>
    <w:p w:rsidR="00DB46BE" w:rsidRPr="00DB46BE" w:rsidRDefault="00DB46BE" w:rsidP="00DB46BE">
      <w:pPr>
        <w:rPr>
          <w:lang w:val="uk-UA"/>
        </w:rPr>
      </w:pPr>
    </w:p>
    <w:tbl>
      <w:tblPr>
        <w:tblW w:w="12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1800"/>
        <w:gridCol w:w="1440"/>
        <w:gridCol w:w="7020"/>
      </w:tblGrid>
      <w:tr w:rsidR="00DB46BE" w:rsidRPr="00612B6C" w:rsidTr="00612B6C">
        <w:tc>
          <w:tcPr>
            <w:tcW w:w="2628" w:type="dxa"/>
          </w:tcPr>
          <w:p w:rsidR="00DB46BE" w:rsidRPr="00612B6C" w:rsidRDefault="00DB46BE" w:rsidP="00612B6C">
            <w:pPr>
              <w:jc w:val="center"/>
              <w:rPr>
                <w:sz w:val="20"/>
                <w:szCs w:val="20"/>
                <w:lang w:val="uk-UA"/>
              </w:rPr>
            </w:pPr>
            <w:r w:rsidRPr="00612B6C">
              <w:rPr>
                <w:sz w:val="20"/>
                <w:szCs w:val="20"/>
                <w:lang w:val="uk-UA"/>
              </w:rPr>
              <w:t>Найменування витрат</w:t>
            </w:r>
          </w:p>
        </w:tc>
        <w:tc>
          <w:tcPr>
            <w:tcW w:w="1800" w:type="dxa"/>
          </w:tcPr>
          <w:p w:rsidR="00DB46BE" w:rsidRPr="00612B6C" w:rsidRDefault="00DB46BE" w:rsidP="00612B6C">
            <w:pPr>
              <w:jc w:val="center"/>
              <w:rPr>
                <w:sz w:val="20"/>
                <w:szCs w:val="20"/>
                <w:lang w:val="uk-UA"/>
              </w:rPr>
            </w:pPr>
            <w:r w:rsidRPr="00612B6C">
              <w:rPr>
                <w:sz w:val="20"/>
                <w:szCs w:val="20"/>
                <w:lang w:val="uk-UA"/>
              </w:rPr>
              <w:t>витрати, коп./копію ф.А4</w:t>
            </w:r>
          </w:p>
        </w:tc>
        <w:tc>
          <w:tcPr>
            <w:tcW w:w="1440" w:type="dxa"/>
          </w:tcPr>
          <w:p w:rsidR="00DB46BE" w:rsidRPr="00612B6C" w:rsidRDefault="00DB46BE" w:rsidP="00612B6C">
            <w:pPr>
              <w:jc w:val="center"/>
              <w:rPr>
                <w:sz w:val="20"/>
                <w:szCs w:val="20"/>
                <w:lang w:val="uk-UA"/>
              </w:rPr>
            </w:pPr>
            <w:r w:rsidRPr="00612B6C">
              <w:rPr>
                <w:sz w:val="20"/>
                <w:szCs w:val="20"/>
                <w:lang w:val="uk-UA"/>
              </w:rPr>
              <w:t>витрати, коп./копію ф.А3</w:t>
            </w:r>
          </w:p>
        </w:tc>
        <w:tc>
          <w:tcPr>
            <w:tcW w:w="7020" w:type="dxa"/>
          </w:tcPr>
          <w:p w:rsidR="00DB46BE" w:rsidRPr="00612B6C" w:rsidRDefault="00DB46BE" w:rsidP="00612B6C">
            <w:pPr>
              <w:jc w:val="center"/>
              <w:rPr>
                <w:sz w:val="20"/>
                <w:szCs w:val="20"/>
                <w:lang w:val="uk-UA"/>
              </w:rPr>
            </w:pPr>
            <w:r w:rsidRPr="00612B6C">
              <w:rPr>
                <w:sz w:val="20"/>
                <w:szCs w:val="20"/>
                <w:lang w:val="uk-UA"/>
              </w:rPr>
              <w:t>Пояснення обчислення</w:t>
            </w:r>
          </w:p>
        </w:tc>
      </w:tr>
      <w:tr w:rsidR="00DB46BE" w:rsidRPr="00612B6C" w:rsidTr="00612B6C">
        <w:tc>
          <w:tcPr>
            <w:tcW w:w="2628" w:type="dxa"/>
          </w:tcPr>
          <w:p w:rsidR="00DB46BE" w:rsidRPr="00612B6C" w:rsidRDefault="00DB46BE" w:rsidP="007E7337">
            <w:pPr>
              <w:rPr>
                <w:sz w:val="20"/>
                <w:szCs w:val="20"/>
                <w:lang w:val="uk-UA"/>
              </w:rPr>
            </w:pPr>
            <w:r w:rsidRPr="00612B6C">
              <w:rPr>
                <w:sz w:val="20"/>
                <w:szCs w:val="20"/>
                <w:lang w:val="uk-UA"/>
              </w:rPr>
              <w:t>електроенергія</w:t>
            </w:r>
          </w:p>
        </w:tc>
        <w:tc>
          <w:tcPr>
            <w:tcW w:w="1800" w:type="dxa"/>
          </w:tcPr>
          <w:p w:rsidR="00DB46BE" w:rsidRPr="00612B6C" w:rsidRDefault="00DB46BE" w:rsidP="007E7337">
            <w:pPr>
              <w:rPr>
                <w:sz w:val="20"/>
                <w:szCs w:val="20"/>
                <w:lang w:val="uk-UA"/>
              </w:rPr>
            </w:pPr>
            <w:r w:rsidRPr="00612B6C">
              <w:rPr>
                <w:sz w:val="20"/>
                <w:szCs w:val="20"/>
                <w:lang w:val="uk-UA"/>
              </w:rPr>
              <w:t>0,0017</w:t>
            </w:r>
          </w:p>
        </w:tc>
        <w:tc>
          <w:tcPr>
            <w:tcW w:w="1440" w:type="dxa"/>
          </w:tcPr>
          <w:p w:rsidR="00DB46BE" w:rsidRPr="00612B6C" w:rsidRDefault="00DB46BE" w:rsidP="007E7337">
            <w:pPr>
              <w:rPr>
                <w:sz w:val="20"/>
                <w:szCs w:val="20"/>
                <w:lang w:val="uk-UA"/>
              </w:rPr>
            </w:pPr>
            <w:r w:rsidRPr="00612B6C">
              <w:rPr>
                <w:sz w:val="20"/>
                <w:szCs w:val="20"/>
                <w:lang w:val="uk-UA"/>
              </w:rPr>
              <w:t>0,1835</w:t>
            </w:r>
          </w:p>
        </w:tc>
        <w:tc>
          <w:tcPr>
            <w:tcW w:w="7020" w:type="dxa"/>
          </w:tcPr>
          <w:p w:rsidR="00DB46BE" w:rsidRPr="00612B6C" w:rsidRDefault="00DB46BE" w:rsidP="007E7337">
            <w:pPr>
              <w:rPr>
                <w:sz w:val="20"/>
                <w:szCs w:val="20"/>
                <w:lang w:val="uk-UA"/>
              </w:rPr>
            </w:pPr>
            <w:r w:rsidRPr="00612B6C">
              <w:rPr>
                <w:sz w:val="20"/>
                <w:szCs w:val="20"/>
                <w:lang w:val="uk-UA"/>
              </w:rPr>
              <w:t>згідно технічних характеристик, споживання ел/ен приладом за годину роботи становить 1,6 кВт (1600 Вт). При цьому він здатен зробити 960 копій формату А4 (16 копій/хв.*60 хв.) Т.ч., витрати ел/ен на 1 копію формату А4 становитимуть: 1100(Вт)/960(копій)=1,15Вт/копію. При тарифі на ел/ен для бюджетних установ 1,0027 грн./кВт отримуємо складову вартості 1 копії ф. А4 по ел/енергії розміром: 1,67(Вт)*1,0027(грн./кВт)*100=0,17 коп./копію.</w:t>
            </w:r>
          </w:p>
          <w:p w:rsidR="00DB46BE" w:rsidRPr="00612B6C" w:rsidRDefault="00DB46BE" w:rsidP="007E7337">
            <w:pPr>
              <w:rPr>
                <w:sz w:val="20"/>
                <w:szCs w:val="20"/>
                <w:lang w:val="uk-UA"/>
              </w:rPr>
            </w:pPr>
          </w:p>
          <w:p w:rsidR="00DB46BE" w:rsidRPr="00612B6C" w:rsidRDefault="00DB46BE" w:rsidP="007E7337">
            <w:pPr>
              <w:rPr>
                <w:sz w:val="20"/>
                <w:szCs w:val="20"/>
                <w:lang w:val="uk-UA"/>
              </w:rPr>
            </w:pPr>
            <w:r w:rsidRPr="00612B6C">
              <w:rPr>
                <w:sz w:val="20"/>
                <w:szCs w:val="20"/>
                <w:lang w:val="uk-UA"/>
              </w:rPr>
              <w:t>Для копій ф.А3: 10(копій/хв.)*60(хв.)=600 копій/хв.;</w:t>
            </w:r>
          </w:p>
          <w:p w:rsidR="00DB46BE" w:rsidRPr="00612B6C" w:rsidRDefault="00DB46BE" w:rsidP="007E7337">
            <w:pPr>
              <w:rPr>
                <w:sz w:val="20"/>
                <w:szCs w:val="20"/>
                <w:lang w:val="uk-UA"/>
              </w:rPr>
            </w:pPr>
            <w:r w:rsidRPr="00612B6C">
              <w:rPr>
                <w:sz w:val="20"/>
                <w:szCs w:val="20"/>
                <w:lang w:val="uk-UA"/>
              </w:rPr>
              <w:t>витрати ел/ен на 1 копію: 1100(Вт)/600(копій)=1,83 Вт/копію; вартість 1 копії: 1,0027(грн./кВт)*100*1,83 (Вт/копію)=0,18 коп./копію</w:t>
            </w:r>
          </w:p>
        </w:tc>
      </w:tr>
      <w:tr w:rsidR="00DB46BE" w:rsidRPr="00612B6C" w:rsidTr="00612B6C">
        <w:tc>
          <w:tcPr>
            <w:tcW w:w="2628" w:type="dxa"/>
          </w:tcPr>
          <w:p w:rsidR="00DB46BE" w:rsidRPr="00612B6C" w:rsidRDefault="00DB46BE" w:rsidP="007E7337">
            <w:pPr>
              <w:rPr>
                <w:sz w:val="20"/>
                <w:szCs w:val="20"/>
                <w:lang w:val="uk-UA"/>
              </w:rPr>
            </w:pPr>
            <w:r w:rsidRPr="00612B6C">
              <w:rPr>
                <w:sz w:val="20"/>
                <w:szCs w:val="20"/>
                <w:lang w:val="uk-UA"/>
              </w:rPr>
              <w:t>папір формату А4</w:t>
            </w:r>
          </w:p>
        </w:tc>
        <w:tc>
          <w:tcPr>
            <w:tcW w:w="1800" w:type="dxa"/>
          </w:tcPr>
          <w:p w:rsidR="00DB46BE" w:rsidRPr="00612B6C" w:rsidRDefault="00DB46BE" w:rsidP="007E7337">
            <w:pPr>
              <w:rPr>
                <w:sz w:val="20"/>
                <w:szCs w:val="20"/>
                <w:lang w:val="uk-UA"/>
              </w:rPr>
            </w:pPr>
            <w:r w:rsidRPr="00612B6C">
              <w:rPr>
                <w:sz w:val="20"/>
                <w:szCs w:val="20"/>
                <w:lang w:val="uk-UA"/>
              </w:rPr>
              <w:t>0,0720</w:t>
            </w:r>
          </w:p>
        </w:tc>
        <w:tc>
          <w:tcPr>
            <w:tcW w:w="1440" w:type="dxa"/>
          </w:tcPr>
          <w:p w:rsidR="00DB46BE" w:rsidRPr="00612B6C" w:rsidRDefault="00DB46BE" w:rsidP="007E7337">
            <w:pPr>
              <w:rPr>
                <w:sz w:val="20"/>
                <w:szCs w:val="20"/>
                <w:lang w:val="uk-UA"/>
              </w:rPr>
            </w:pPr>
            <w:r w:rsidRPr="00612B6C">
              <w:rPr>
                <w:sz w:val="20"/>
                <w:szCs w:val="20"/>
                <w:lang w:val="uk-UA"/>
              </w:rPr>
              <w:t>0,1460</w:t>
            </w:r>
          </w:p>
        </w:tc>
        <w:tc>
          <w:tcPr>
            <w:tcW w:w="7020" w:type="dxa"/>
          </w:tcPr>
          <w:p w:rsidR="00DB46BE" w:rsidRPr="00612B6C" w:rsidRDefault="00DB46BE" w:rsidP="007E7337">
            <w:pPr>
              <w:rPr>
                <w:sz w:val="20"/>
                <w:szCs w:val="20"/>
                <w:lang w:val="uk-UA"/>
              </w:rPr>
            </w:pPr>
            <w:r w:rsidRPr="00612B6C">
              <w:rPr>
                <w:sz w:val="20"/>
                <w:szCs w:val="20"/>
                <w:lang w:val="uk-UA"/>
              </w:rPr>
              <w:t xml:space="preserve">пачка ксероксного паперу щільністю 80г/м2 ф.А4 вартує 36,00 грн. В пачці 500 </w:t>
            </w:r>
            <w:r w:rsidRPr="00612B6C">
              <w:rPr>
                <w:sz w:val="20"/>
                <w:szCs w:val="20"/>
                <w:lang w:val="uk-UA"/>
              </w:rPr>
              <w:lastRenderedPageBreak/>
              <w:t>аркушів, отже 1 аркуш паперу ф.А4 вартуватиме 36,00(грн.) *100/500(арк.)=7,2 коп./арк.</w:t>
            </w:r>
          </w:p>
          <w:p w:rsidR="00DB46BE" w:rsidRPr="00612B6C" w:rsidRDefault="00DB46BE" w:rsidP="007E7337">
            <w:pPr>
              <w:rPr>
                <w:sz w:val="20"/>
                <w:szCs w:val="20"/>
                <w:lang w:val="uk-UA"/>
              </w:rPr>
            </w:pPr>
          </w:p>
          <w:p w:rsidR="00DB46BE" w:rsidRPr="00612B6C" w:rsidRDefault="00DB46BE" w:rsidP="007E7337">
            <w:pPr>
              <w:rPr>
                <w:sz w:val="20"/>
                <w:szCs w:val="20"/>
                <w:lang w:val="uk-UA"/>
              </w:rPr>
            </w:pPr>
            <w:r w:rsidRPr="00612B6C">
              <w:rPr>
                <w:sz w:val="20"/>
                <w:szCs w:val="20"/>
                <w:lang w:val="uk-UA"/>
              </w:rPr>
              <w:t>Пачка офісного паперу щільністю 80г/м2 формату А3 вартує 73,00 грн. В пачці 500 аркушів, отже 1 аркуш паперу ф.А3 вартуватиме 73,00(грн.)*100/500(арк.)=14,60коп./арк.</w:t>
            </w:r>
          </w:p>
        </w:tc>
      </w:tr>
      <w:tr w:rsidR="00DB46BE" w:rsidRPr="00612B6C" w:rsidTr="00612B6C">
        <w:tc>
          <w:tcPr>
            <w:tcW w:w="2628" w:type="dxa"/>
          </w:tcPr>
          <w:p w:rsidR="00DB46BE" w:rsidRPr="00612B6C" w:rsidRDefault="00DB46BE" w:rsidP="007E7337">
            <w:pPr>
              <w:rPr>
                <w:sz w:val="20"/>
                <w:szCs w:val="20"/>
                <w:lang w:val="uk-UA"/>
              </w:rPr>
            </w:pPr>
            <w:r w:rsidRPr="00612B6C">
              <w:rPr>
                <w:sz w:val="20"/>
                <w:szCs w:val="20"/>
                <w:lang w:val="uk-UA"/>
              </w:rPr>
              <w:lastRenderedPageBreak/>
              <w:t>тонер (фарба)</w:t>
            </w:r>
          </w:p>
        </w:tc>
        <w:tc>
          <w:tcPr>
            <w:tcW w:w="1800" w:type="dxa"/>
          </w:tcPr>
          <w:p w:rsidR="00DB46BE" w:rsidRPr="00612B6C" w:rsidRDefault="00DB46BE" w:rsidP="007E7337">
            <w:pPr>
              <w:rPr>
                <w:sz w:val="20"/>
                <w:szCs w:val="20"/>
                <w:lang w:val="uk-UA"/>
              </w:rPr>
            </w:pPr>
            <w:r w:rsidRPr="00612B6C">
              <w:rPr>
                <w:sz w:val="20"/>
                <w:szCs w:val="20"/>
                <w:lang w:val="uk-UA"/>
              </w:rPr>
              <w:t>0,0227</w:t>
            </w:r>
          </w:p>
        </w:tc>
        <w:tc>
          <w:tcPr>
            <w:tcW w:w="1440" w:type="dxa"/>
          </w:tcPr>
          <w:p w:rsidR="00DB46BE" w:rsidRPr="00612B6C" w:rsidRDefault="00DB46BE" w:rsidP="007E7337">
            <w:pPr>
              <w:rPr>
                <w:sz w:val="20"/>
                <w:szCs w:val="20"/>
                <w:lang w:val="uk-UA"/>
              </w:rPr>
            </w:pPr>
            <w:r w:rsidRPr="00612B6C">
              <w:rPr>
                <w:sz w:val="20"/>
                <w:szCs w:val="20"/>
                <w:lang w:val="uk-UA"/>
              </w:rPr>
              <w:t>0,0454</w:t>
            </w:r>
          </w:p>
        </w:tc>
        <w:tc>
          <w:tcPr>
            <w:tcW w:w="7020" w:type="dxa"/>
          </w:tcPr>
          <w:p w:rsidR="00DB46BE" w:rsidRPr="00612B6C" w:rsidRDefault="00DB46BE" w:rsidP="007E7337">
            <w:pPr>
              <w:rPr>
                <w:sz w:val="20"/>
                <w:szCs w:val="20"/>
                <w:lang w:val="uk-UA"/>
              </w:rPr>
            </w:pPr>
            <w:r w:rsidRPr="00612B6C">
              <w:rPr>
                <w:sz w:val="20"/>
                <w:szCs w:val="20"/>
                <w:lang w:val="uk-UA"/>
              </w:rPr>
              <w:t xml:space="preserve">Використовується картридж .Туба з тонером для заправки якого вартує 300,00 грн. Ресурс тонера (заправки) -13200 копій ф.А4, або 6600 копій ф.А3. Т.ч., вартість 1 копії ф.А4 становитиме: 300,00(грн.)*100/13200(копій)=2,27 коп./копію, </w:t>
            </w:r>
          </w:p>
          <w:p w:rsidR="00DB46BE" w:rsidRPr="00612B6C" w:rsidRDefault="00DB46BE" w:rsidP="007E7337">
            <w:pPr>
              <w:rPr>
                <w:sz w:val="20"/>
                <w:szCs w:val="20"/>
                <w:lang w:val="uk-UA"/>
              </w:rPr>
            </w:pPr>
            <w:r w:rsidRPr="00612B6C">
              <w:rPr>
                <w:sz w:val="20"/>
                <w:szCs w:val="20"/>
                <w:lang w:val="uk-UA"/>
              </w:rPr>
              <w:t>ф.А3 – 300,00(грн.)*100/6600(копій)=4,54 коп./копію</w:t>
            </w:r>
          </w:p>
        </w:tc>
      </w:tr>
      <w:tr w:rsidR="00DB46BE" w:rsidRPr="00612B6C" w:rsidTr="00612B6C">
        <w:tc>
          <w:tcPr>
            <w:tcW w:w="2628" w:type="dxa"/>
          </w:tcPr>
          <w:p w:rsidR="00DB46BE" w:rsidRPr="00612B6C" w:rsidRDefault="00DB46BE" w:rsidP="007E7337">
            <w:pPr>
              <w:rPr>
                <w:sz w:val="20"/>
                <w:szCs w:val="20"/>
                <w:lang w:val="uk-UA"/>
              </w:rPr>
            </w:pPr>
            <w:r w:rsidRPr="00612B6C">
              <w:rPr>
                <w:sz w:val="20"/>
                <w:szCs w:val="20"/>
                <w:lang w:val="uk-UA"/>
              </w:rPr>
              <w:t>оптичний блок (Drum)</w:t>
            </w:r>
          </w:p>
        </w:tc>
        <w:tc>
          <w:tcPr>
            <w:tcW w:w="1800" w:type="dxa"/>
          </w:tcPr>
          <w:p w:rsidR="00DB46BE" w:rsidRPr="00612B6C" w:rsidRDefault="00DB46BE" w:rsidP="007E7337">
            <w:pPr>
              <w:rPr>
                <w:sz w:val="20"/>
                <w:szCs w:val="20"/>
                <w:lang w:val="uk-UA"/>
              </w:rPr>
            </w:pPr>
            <w:r w:rsidRPr="00612B6C">
              <w:rPr>
                <w:sz w:val="20"/>
                <w:szCs w:val="20"/>
                <w:lang w:val="uk-UA"/>
              </w:rPr>
              <w:t>0,0303</w:t>
            </w:r>
          </w:p>
        </w:tc>
        <w:tc>
          <w:tcPr>
            <w:tcW w:w="1440" w:type="dxa"/>
          </w:tcPr>
          <w:p w:rsidR="00DB46BE" w:rsidRPr="00612B6C" w:rsidRDefault="00DB46BE" w:rsidP="007E7337">
            <w:pPr>
              <w:rPr>
                <w:sz w:val="20"/>
                <w:szCs w:val="20"/>
                <w:lang w:val="uk-UA"/>
              </w:rPr>
            </w:pPr>
            <w:r w:rsidRPr="00612B6C">
              <w:rPr>
                <w:sz w:val="20"/>
                <w:szCs w:val="20"/>
                <w:lang w:val="uk-UA"/>
              </w:rPr>
              <w:t>0,0303</w:t>
            </w:r>
          </w:p>
        </w:tc>
        <w:tc>
          <w:tcPr>
            <w:tcW w:w="7020" w:type="dxa"/>
          </w:tcPr>
          <w:p w:rsidR="00DB46BE" w:rsidRPr="00612B6C" w:rsidRDefault="00DB46BE" w:rsidP="007E7337">
            <w:pPr>
              <w:rPr>
                <w:sz w:val="20"/>
                <w:szCs w:val="20"/>
                <w:lang w:val="uk-UA"/>
              </w:rPr>
            </w:pPr>
            <w:r w:rsidRPr="00612B6C">
              <w:rPr>
                <w:sz w:val="20"/>
                <w:szCs w:val="20"/>
                <w:lang w:val="uk-UA"/>
              </w:rPr>
              <w:t>Вартість оптичного блоку становить 1210, грн., ресурс – 40000 копій. Т.ч., вартість 1 копії становитиме: 1210,00(грн.)*100/400000(копій)=3,03коп./копію</w:t>
            </w:r>
          </w:p>
        </w:tc>
      </w:tr>
      <w:tr w:rsidR="00DB46BE" w:rsidRPr="00612B6C" w:rsidTr="00612B6C">
        <w:tc>
          <w:tcPr>
            <w:tcW w:w="2628" w:type="dxa"/>
          </w:tcPr>
          <w:p w:rsidR="00DB46BE" w:rsidRPr="00612B6C" w:rsidRDefault="00DB46BE" w:rsidP="007E7337">
            <w:pPr>
              <w:rPr>
                <w:sz w:val="20"/>
                <w:szCs w:val="20"/>
                <w:lang w:val="uk-UA"/>
              </w:rPr>
            </w:pPr>
            <w:r w:rsidRPr="00612B6C">
              <w:rPr>
                <w:sz w:val="20"/>
                <w:szCs w:val="20"/>
                <w:lang w:val="uk-UA"/>
              </w:rPr>
              <w:t>амортизаційні відрахування</w:t>
            </w:r>
          </w:p>
        </w:tc>
        <w:tc>
          <w:tcPr>
            <w:tcW w:w="1800" w:type="dxa"/>
          </w:tcPr>
          <w:p w:rsidR="00DB46BE" w:rsidRPr="00612B6C" w:rsidRDefault="00DB46BE" w:rsidP="007E7337">
            <w:pPr>
              <w:rPr>
                <w:sz w:val="20"/>
                <w:szCs w:val="20"/>
                <w:lang w:val="uk-UA"/>
              </w:rPr>
            </w:pPr>
            <w:r w:rsidRPr="00612B6C">
              <w:rPr>
                <w:sz w:val="20"/>
                <w:szCs w:val="20"/>
                <w:lang w:val="uk-UA"/>
              </w:rPr>
              <w:t>0,3364</w:t>
            </w:r>
          </w:p>
        </w:tc>
        <w:tc>
          <w:tcPr>
            <w:tcW w:w="1440" w:type="dxa"/>
          </w:tcPr>
          <w:p w:rsidR="00DB46BE" w:rsidRPr="00612B6C" w:rsidRDefault="00DB46BE" w:rsidP="007E7337">
            <w:pPr>
              <w:rPr>
                <w:sz w:val="20"/>
                <w:szCs w:val="20"/>
                <w:lang w:val="uk-UA"/>
              </w:rPr>
            </w:pPr>
            <w:r w:rsidRPr="00612B6C">
              <w:rPr>
                <w:sz w:val="20"/>
                <w:szCs w:val="20"/>
                <w:lang w:val="uk-UA"/>
              </w:rPr>
              <w:t>0,3364</w:t>
            </w:r>
          </w:p>
        </w:tc>
        <w:tc>
          <w:tcPr>
            <w:tcW w:w="7020" w:type="dxa"/>
          </w:tcPr>
          <w:p w:rsidR="00DB46BE" w:rsidRPr="00612B6C" w:rsidRDefault="00DB46BE" w:rsidP="007E7337">
            <w:pPr>
              <w:rPr>
                <w:sz w:val="20"/>
                <w:szCs w:val="20"/>
                <w:lang w:val="uk-UA"/>
              </w:rPr>
            </w:pPr>
            <w:r w:rsidRPr="00612B6C">
              <w:rPr>
                <w:sz w:val="20"/>
                <w:szCs w:val="20"/>
                <w:lang w:val="uk-UA"/>
              </w:rPr>
              <w:t xml:space="preserve">Індексована вартість ксерокса становить 4037,00 грн. Розмір амортизаційних відрахувань = 10% індексованої вартості в рік, тобто річний розмір амортвідрахувань становитиме: 4037,00(грн.)*10%=403,70 грн. За фактом серпня-вересня 2011 року середньомісячний об’єм копій, що були виготовлені для відповідей на публічні запити становить 120 односторонніх копій ф.А4/місяць. Отже вартість 1 односторонньої копії ф.А4 становитиме: </w:t>
            </w:r>
          </w:p>
          <w:p w:rsidR="00DB46BE" w:rsidRPr="00612B6C" w:rsidRDefault="00DB46BE" w:rsidP="007E7337">
            <w:pPr>
              <w:rPr>
                <w:sz w:val="20"/>
                <w:szCs w:val="20"/>
                <w:lang w:val="uk-UA"/>
              </w:rPr>
            </w:pPr>
            <w:r w:rsidRPr="00612B6C">
              <w:rPr>
                <w:sz w:val="20"/>
                <w:szCs w:val="20"/>
                <w:lang w:val="uk-UA"/>
              </w:rPr>
              <w:t xml:space="preserve">403,70(грн.)*100/120(копій/місяць)*12(місяців)=33,64коп./копію. Оскільки від формату паперу амортизаційні відрахування не змінюються, розмір складової амортизаційних відрахувань у калькуляції витрат є величиною незмінною для всіх форматів </w:t>
            </w:r>
          </w:p>
          <w:p w:rsidR="00DB46BE" w:rsidRPr="00612B6C" w:rsidRDefault="00DB46BE" w:rsidP="007E7337">
            <w:pPr>
              <w:rPr>
                <w:sz w:val="20"/>
                <w:szCs w:val="20"/>
                <w:lang w:val="uk-UA"/>
              </w:rPr>
            </w:pPr>
            <w:r w:rsidRPr="00612B6C">
              <w:rPr>
                <w:sz w:val="20"/>
                <w:szCs w:val="20"/>
                <w:lang w:val="uk-UA"/>
              </w:rPr>
              <w:t xml:space="preserve">(А4, А3). </w:t>
            </w:r>
          </w:p>
        </w:tc>
      </w:tr>
      <w:tr w:rsidR="00DB46BE" w:rsidRPr="00612B6C" w:rsidTr="00612B6C">
        <w:tc>
          <w:tcPr>
            <w:tcW w:w="2628" w:type="dxa"/>
          </w:tcPr>
          <w:p w:rsidR="00DB46BE" w:rsidRPr="00612B6C" w:rsidRDefault="00DB46BE" w:rsidP="007E7337">
            <w:pPr>
              <w:rPr>
                <w:sz w:val="20"/>
                <w:szCs w:val="20"/>
                <w:lang w:val="uk-UA"/>
              </w:rPr>
            </w:pPr>
            <w:r w:rsidRPr="00612B6C">
              <w:rPr>
                <w:sz w:val="20"/>
                <w:szCs w:val="20"/>
                <w:lang w:val="uk-UA"/>
              </w:rPr>
              <w:t xml:space="preserve">грн./аркуш </w:t>
            </w:r>
          </w:p>
        </w:tc>
        <w:tc>
          <w:tcPr>
            <w:tcW w:w="1800" w:type="dxa"/>
          </w:tcPr>
          <w:p w:rsidR="00DB46BE" w:rsidRPr="00612B6C" w:rsidRDefault="00DB46BE" w:rsidP="007E7337">
            <w:pPr>
              <w:rPr>
                <w:b/>
                <w:sz w:val="20"/>
                <w:szCs w:val="20"/>
                <w:lang w:val="uk-UA"/>
              </w:rPr>
            </w:pPr>
            <w:r w:rsidRPr="00612B6C">
              <w:rPr>
                <w:b/>
                <w:sz w:val="20"/>
                <w:szCs w:val="20"/>
                <w:lang w:val="uk-UA"/>
              </w:rPr>
              <w:t>0,46</w:t>
            </w:r>
          </w:p>
        </w:tc>
        <w:tc>
          <w:tcPr>
            <w:tcW w:w="1440" w:type="dxa"/>
          </w:tcPr>
          <w:p w:rsidR="00DB46BE" w:rsidRPr="00612B6C" w:rsidRDefault="00DB46BE" w:rsidP="007E7337">
            <w:pPr>
              <w:rPr>
                <w:b/>
                <w:sz w:val="20"/>
                <w:szCs w:val="20"/>
                <w:lang w:val="uk-UA"/>
              </w:rPr>
            </w:pPr>
            <w:r w:rsidRPr="00612B6C">
              <w:rPr>
                <w:b/>
                <w:sz w:val="20"/>
                <w:szCs w:val="20"/>
                <w:lang w:val="uk-UA"/>
              </w:rPr>
              <w:t>0,74</w:t>
            </w:r>
          </w:p>
        </w:tc>
        <w:tc>
          <w:tcPr>
            <w:tcW w:w="7020" w:type="dxa"/>
          </w:tcPr>
          <w:p w:rsidR="00DB46BE" w:rsidRPr="00612B6C" w:rsidRDefault="00DB46BE" w:rsidP="007E7337">
            <w:pPr>
              <w:rPr>
                <w:sz w:val="20"/>
                <w:szCs w:val="20"/>
                <w:lang w:val="uk-UA"/>
              </w:rPr>
            </w:pPr>
            <w:r w:rsidRPr="00612B6C">
              <w:rPr>
                <w:sz w:val="20"/>
                <w:szCs w:val="20"/>
                <w:lang w:val="uk-UA"/>
              </w:rPr>
              <w:t>пораховано з врахуванням граничних норм витрат на копіювання, або друк документів, що надаються за запитом на інформацію, затверджених постановою КМУ від 13 липня 2011 року №740: не більше 0,1% мінімальної заробітної плати для документів ф.А4 та меншого за 1 аркуш (в т. ч. двостороння копія/друк)</w:t>
            </w:r>
          </w:p>
        </w:tc>
      </w:tr>
      <w:tr w:rsidR="00DB46BE" w:rsidRPr="00612B6C" w:rsidTr="00612B6C">
        <w:tc>
          <w:tcPr>
            <w:tcW w:w="12888" w:type="dxa"/>
            <w:gridSpan w:val="4"/>
          </w:tcPr>
          <w:p w:rsidR="00DB46BE" w:rsidRPr="00612B6C" w:rsidRDefault="00DB46BE" w:rsidP="007E7337">
            <w:pPr>
              <w:rPr>
                <w:b/>
                <w:sz w:val="20"/>
                <w:szCs w:val="20"/>
                <w:lang w:val="uk-UA"/>
              </w:rPr>
            </w:pPr>
            <w:r w:rsidRPr="00612B6C">
              <w:rPr>
                <w:b/>
                <w:sz w:val="20"/>
                <w:szCs w:val="20"/>
                <w:lang w:val="uk-UA"/>
              </w:rPr>
              <w:t>Вартість 1  аркуша ,якщо в документах порядок із відкритою інформацією міститься інформація з обмеженим доступом,що потребує її відокремлення,приховування ,тощо.</w:t>
            </w:r>
          </w:p>
        </w:tc>
      </w:tr>
      <w:tr w:rsidR="00DB46BE" w:rsidRPr="00612B6C" w:rsidTr="00612B6C">
        <w:tc>
          <w:tcPr>
            <w:tcW w:w="2628" w:type="dxa"/>
          </w:tcPr>
          <w:p w:rsidR="00DB46BE" w:rsidRPr="00612B6C" w:rsidRDefault="00DB46BE" w:rsidP="007E7337">
            <w:pPr>
              <w:rPr>
                <w:sz w:val="20"/>
                <w:szCs w:val="20"/>
                <w:lang w:val="uk-UA"/>
              </w:rPr>
            </w:pPr>
            <w:r w:rsidRPr="00612B6C">
              <w:rPr>
                <w:sz w:val="20"/>
                <w:szCs w:val="20"/>
                <w:lang w:val="uk-UA"/>
              </w:rPr>
              <w:t>грн./аркуш</w:t>
            </w:r>
          </w:p>
        </w:tc>
        <w:tc>
          <w:tcPr>
            <w:tcW w:w="1800" w:type="dxa"/>
          </w:tcPr>
          <w:p w:rsidR="00DB46BE" w:rsidRPr="00612B6C" w:rsidRDefault="00DB46BE" w:rsidP="007E7337">
            <w:pPr>
              <w:rPr>
                <w:sz w:val="20"/>
                <w:szCs w:val="20"/>
                <w:lang w:val="uk-UA"/>
              </w:rPr>
            </w:pPr>
            <w:r w:rsidRPr="00612B6C">
              <w:rPr>
                <w:sz w:val="20"/>
                <w:szCs w:val="20"/>
                <w:lang w:val="uk-UA"/>
              </w:rPr>
              <w:t>3,22</w:t>
            </w:r>
          </w:p>
        </w:tc>
        <w:tc>
          <w:tcPr>
            <w:tcW w:w="1440" w:type="dxa"/>
          </w:tcPr>
          <w:p w:rsidR="00DB46BE" w:rsidRPr="00612B6C" w:rsidRDefault="00DB46BE" w:rsidP="007E7337">
            <w:pPr>
              <w:rPr>
                <w:sz w:val="20"/>
                <w:szCs w:val="20"/>
                <w:lang w:val="uk-UA"/>
              </w:rPr>
            </w:pPr>
            <w:r w:rsidRPr="00612B6C">
              <w:rPr>
                <w:sz w:val="20"/>
                <w:szCs w:val="20"/>
                <w:lang w:val="uk-UA"/>
              </w:rPr>
              <w:t>5,47</w:t>
            </w:r>
          </w:p>
        </w:tc>
        <w:tc>
          <w:tcPr>
            <w:tcW w:w="7020" w:type="dxa"/>
          </w:tcPr>
          <w:p w:rsidR="00DB46BE" w:rsidRPr="00612B6C" w:rsidRDefault="00DB46BE" w:rsidP="007E7337">
            <w:pPr>
              <w:rPr>
                <w:sz w:val="20"/>
                <w:szCs w:val="20"/>
                <w:lang w:val="uk-UA"/>
              </w:rPr>
            </w:pPr>
            <w:r w:rsidRPr="00612B6C">
              <w:rPr>
                <w:sz w:val="20"/>
                <w:szCs w:val="20"/>
                <w:lang w:val="uk-UA"/>
              </w:rPr>
              <w:t>Пораховано з врахуванням граничних норм витрат на копіювання, або друк документів, що надаються на інформацію, затверджених постановою КМУ від 13 липня 2011 року №740 від 0,3% до 0,5% розміру мінімальної заробітної плати (1094,00грн. з 1квітня  2012 року)</w:t>
            </w:r>
          </w:p>
        </w:tc>
      </w:tr>
    </w:tbl>
    <w:p w:rsidR="00DB46BE" w:rsidRPr="00DB46BE" w:rsidRDefault="00DB46BE" w:rsidP="00DB46BE">
      <w:pPr>
        <w:rPr>
          <w:lang w:val="uk-UA"/>
        </w:rPr>
      </w:pPr>
    </w:p>
    <w:p w:rsidR="00DB46BE" w:rsidRPr="00DB46BE" w:rsidRDefault="00DB46BE" w:rsidP="00DB46BE">
      <w:pPr>
        <w:rPr>
          <w:lang w:val="uk-UA"/>
        </w:rPr>
      </w:pPr>
    </w:p>
    <w:p w:rsidR="00DB46BE" w:rsidRPr="00DB46BE" w:rsidRDefault="00DB46BE" w:rsidP="00DB46BE">
      <w:pPr>
        <w:rPr>
          <w:lang w:val="uk-UA"/>
        </w:rPr>
      </w:pPr>
    </w:p>
    <w:p w:rsidR="00DB46BE" w:rsidRPr="00DB46BE" w:rsidRDefault="00DB46BE" w:rsidP="00DB46BE">
      <w:pPr>
        <w:ind w:firstLine="708"/>
        <w:rPr>
          <w:sz w:val="28"/>
          <w:lang w:val="uk-UA"/>
        </w:rPr>
      </w:pPr>
      <w:r w:rsidRPr="00DB46BE">
        <w:rPr>
          <w:sz w:val="28"/>
          <w:szCs w:val="28"/>
          <w:lang w:val="uk-UA"/>
        </w:rPr>
        <w:t xml:space="preserve">Керівник апарату </w:t>
      </w:r>
      <w:r w:rsidRPr="00DB46BE">
        <w:rPr>
          <w:sz w:val="28"/>
          <w:szCs w:val="28"/>
          <w:lang w:val="uk-UA"/>
        </w:rPr>
        <w:tab/>
      </w:r>
      <w:r w:rsidRPr="00DB46BE">
        <w:rPr>
          <w:sz w:val="28"/>
          <w:szCs w:val="28"/>
          <w:lang w:val="uk-UA"/>
        </w:rPr>
        <w:tab/>
      </w:r>
      <w:r w:rsidRPr="00DB46BE">
        <w:rPr>
          <w:sz w:val="28"/>
          <w:szCs w:val="28"/>
          <w:lang w:val="uk-UA"/>
        </w:rPr>
        <w:tab/>
      </w:r>
      <w:r w:rsidRPr="00DB46BE">
        <w:rPr>
          <w:sz w:val="28"/>
          <w:szCs w:val="28"/>
          <w:lang w:val="uk-UA"/>
        </w:rPr>
        <w:tab/>
      </w:r>
      <w:r w:rsidRPr="00DB46BE">
        <w:rPr>
          <w:sz w:val="28"/>
          <w:szCs w:val="28"/>
          <w:lang w:val="uk-UA"/>
        </w:rPr>
        <w:tab/>
      </w:r>
      <w:r w:rsidRPr="00DB46BE">
        <w:rPr>
          <w:sz w:val="28"/>
          <w:szCs w:val="28"/>
          <w:lang w:val="uk-UA"/>
        </w:rPr>
        <w:tab/>
      </w:r>
      <w:r w:rsidRPr="00DB46BE">
        <w:rPr>
          <w:sz w:val="28"/>
          <w:szCs w:val="28"/>
          <w:lang w:val="uk-UA"/>
        </w:rPr>
        <w:tab/>
      </w:r>
      <w:r w:rsidRPr="00DB46BE">
        <w:rPr>
          <w:sz w:val="28"/>
          <w:szCs w:val="28"/>
          <w:lang w:val="uk-UA"/>
        </w:rPr>
        <w:tab/>
      </w:r>
      <w:r w:rsidRPr="00DB46BE">
        <w:rPr>
          <w:sz w:val="28"/>
          <w:szCs w:val="28"/>
          <w:lang w:val="uk-UA"/>
        </w:rPr>
        <w:tab/>
      </w:r>
      <w:r w:rsidRPr="00DB46BE">
        <w:rPr>
          <w:sz w:val="28"/>
          <w:szCs w:val="28"/>
          <w:lang w:val="uk-UA"/>
        </w:rPr>
        <w:tab/>
        <w:t>Л. Перетятко</w:t>
      </w:r>
    </w:p>
    <w:p w:rsidR="00A14D45" w:rsidRPr="00DB46BE" w:rsidRDefault="00A14D45" w:rsidP="00CF72AC">
      <w:pPr>
        <w:rPr>
          <w:lang w:val="uk-UA"/>
        </w:rPr>
      </w:pPr>
    </w:p>
    <w:sectPr w:rsidR="00A14D45" w:rsidRPr="00DB46BE" w:rsidSect="0067622C">
      <w:pgSz w:w="16840" w:h="11907" w:orient="landscape" w:code="9"/>
      <w:pgMar w:top="1701" w:right="1134" w:bottom="567" w:left="902"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3F1E" w:rsidRDefault="00983F1E">
      <w:r>
        <w:separator/>
      </w:r>
    </w:p>
  </w:endnote>
  <w:endnote w:type="continuationSeparator" w:id="0">
    <w:p w:rsidR="00983F1E" w:rsidRDefault="00983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UkrainianTimesET">
    <w:altName w:val="Times New Roman"/>
    <w:charset w:val="00"/>
    <w:family w:val="roman"/>
    <w:pitch w:val="variable"/>
  </w:font>
  <w:font w:name="Arial Cyr Italic">
    <w:altName w:val="Arial"/>
    <w:panose1 w:val="00000000000000000000"/>
    <w:charset w:val="00"/>
    <w:family w:val="swiss"/>
    <w:notTrueType/>
    <w:pitch w:val="default"/>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3F1E" w:rsidRDefault="00983F1E">
      <w:r>
        <w:separator/>
      </w:r>
    </w:p>
  </w:footnote>
  <w:footnote w:type="continuationSeparator" w:id="0">
    <w:p w:rsidR="00983F1E" w:rsidRDefault="00983F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861" w:rsidRDefault="002B2861" w:rsidP="00EA6E75">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2B2861" w:rsidRDefault="002B2861">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861" w:rsidRDefault="002B2861" w:rsidP="00DA4699">
    <w:pPr>
      <w:pStyle w:val="a6"/>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E75"/>
    <w:rsid w:val="00003545"/>
    <w:rsid w:val="000315AB"/>
    <w:rsid w:val="0003705B"/>
    <w:rsid w:val="00043217"/>
    <w:rsid w:val="00052E3F"/>
    <w:rsid w:val="00057277"/>
    <w:rsid w:val="0008754F"/>
    <w:rsid w:val="000E5D59"/>
    <w:rsid w:val="000F273B"/>
    <w:rsid w:val="001470C1"/>
    <w:rsid w:val="00152E51"/>
    <w:rsid w:val="00167938"/>
    <w:rsid w:val="001B53D7"/>
    <w:rsid w:val="00204E7C"/>
    <w:rsid w:val="0022331E"/>
    <w:rsid w:val="00224089"/>
    <w:rsid w:val="00253B9E"/>
    <w:rsid w:val="00270E4F"/>
    <w:rsid w:val="00282E94"/>
    <w:rsid w:val="00284E78"/>
    <w:rsid w:val="00293E39"/>
    <w:rsid w:val="002B2861"/>
    <w:rsid w:val="002D2832"/>
    <w:rsid w:val="00324E7B"/>
    <w:rsid w:val="00330BC2"/>
    <w:rsid w:val="00337141"/>
    <w:rsid w:val="00364725"/>
    <w:rsid w:val="00385A72"/>
    <w:rsid w:val="003A231E"/>
    <w:rsid w:val="003A390D"/>
    <w:rsid w:val="003E201E"/>
    <w:rsid w:val="003E28AA"/>
    <w:rsid w:val="003E57A5"/>
    <w:rsid w:val="00403867"/>
    <w:rsid w:val="00424AB7"/>
    <w:rsid w:val="004511A4"/>
    <w:rsid w:val="0045288B"/>
    <w:rsid w:val="004724DB"/>
    <w:rsid w:val="004A04FD"/>
    <w:rsid w:val="004A7B61"/>
    <w:rsid w:val="004B4442"/>
    <w:rsid w:val="004B6FBB"/>
    <w:rsid w:val="004D70B9"/>
    <w:rsid w:val="004D7900"/>
    <w:rsid w:val="00510F32"/>
    <w:rsid w:val="005444CD"/>
    <w:rsid w:val="00545CBD"/>
    <w:rsid w:val="005559FF"/>
    <w:rsid w:val="005634CF"/>
    <w:rsid w:val="00586AB3"/>
    <w:rsid w:val="00587818"/>
    <w:rsid w:val="00595F30"/>
    <w:rsid w:val="005E4961"/>
    <w:rsid w:val="006007F9"/>
    <w:rsid w:val="00612B6C"/>
    <w:rsid w:val="0064324C"/>
    <w:rsid w:val="00646A13"/>
    <w:rsid w:val="00661CF3"/>
    <w:rsid w:val="006659E6"/>
    <w:rsid w:val="0067622C"/>
    <w:rsid w:val="00684CF9"/>
    <w:rsid w:val="0068674B"/>
    <w:rsid w:val="006957D5"/>
    <w:rsid w:val="006A554D"/>
    <w:rsid w:val="006B1E7B"/>
    <w:rsid w:val="006E4842"/>
    <w:rsid w:val="00724D2B"/>
    <w:rsid w:val="00744EDF"/>
    <w:rsid w:val="007451FC"/>
    <w:rsid w:val="00745488"/>
    <w:rsid w:val="007500BC"/>
    <w:rsid w:val="00785548"/>
    <w:rsid w:val="007B068B"/>
    <w:rsid w:val="007B2B82"/>
    <w:rsid w:val="007E7337"/>
    <w:rsid w:val="00817498"/>
    <w:rsid w:val="008276D1"/>
    <w:rsid w:val="00845BBB"/>
    <w:rsid w:val="00872590"/>
    <w:rsid w:val="00874912"/>
    <w:rsid w:val="00884E5C"/>
    <w:rsid w:val="008878E9"/>
    <w:rsid w:val="0089320B"/>
    <w:rsid w:val="008A6880"/>
    <w:rsid w:val="008B76F2"/>
    <w:rsid w:val="008F7DDF"/>
    <w:rsid w:val="0090190B"/>
    <w:rsid w:val="00904F1C"/>
    <w:rsid w:val="009214F3"/>
    <w:rsid w:val="009373DF"/>
    <w:rsid w:val="00983F1E"/>
    <w:rsid w:val="009A15CE"/>
    <w:rsid w:val="009B02D8"/>
    <w:rsid w:val="009B485C"/>
    <w:rsid w:val="009C67CD"/>
    <w:rsid w:val="009E2EF4"/>
    <w:rsid w:val="00A004E1"/>
    <w:rsid w:val="00A010DD"/>
    <w:rsid w:val="00A14D45"/>
    <w:rsid w:val="00A76827"/>
    <w:rsid w:val="00A91B47"/>
    <w:rsid w:val="00AC531F"/>
    <w:rsid w:val="00AE7458"/>
    <w:rsid w:val="00AF3225"/>
    <w:rsid w:val="00B06CE7"/>
    <w:rsid w:val="00B35B7F"/>
    <w:rsid w:val="00B92049"/>
    <w:rsid w:val="00BB3C4A"/>
    <w:rsid w:val="00BB760F"/>
    <w:rsid w:val="00BD3B00"/>
    <w:rsid w:val="00BE1238"/>
    <w:rsid w:val="00C25275"/>
    <w:rsid w:val="00C27AE3"/>
    <w:rsid w:val="00C406FD"/>
    <w:rsid w:val="00C41647"/>
    <w:rsid w:val="00C57A7A"/>
    <w:rsid w:val="00C61443"/>
    <w:rsid w:val="00C96DDF"/>
    <w:rsid w:val="00CB1656"/>
    <w:rsid w:val="00CD1A8D"/>
    <w:rsid w:val="00CF2F3F"/>
    <w:rsid w:val="00CF3D37"/>
    <w:rsid w:val="00CF72AC"/>
    <w:rsid w:val="00D35277"/>
    <w:rsid w:val="00DA2FA2"/>
    <w:rsid w:val="00DA4699"/>
    <w:rsid w:val="00DB46BE"/>
    <w:rsid w:val="00DC6A87"/>
    <w:rsid w:val="00DC7F8E"/>
    <w:rsid w:val="00E01358"/>
    <w:rsid w:val="00E0366B"/>
    <w:rsid w:val="00E046B3"/>
    <w:rsid w:val="00E1035E"/>
    <w:rsid w:val="00E11C80"/>
    <w:rsid w:val="00E32BE8"/>
    <w:rsid w:val="00E43D11"/>
    <w:rsid w:val="00E4590B"/>
    <w:rsid w:val="00E660A6"/>
    <w:rsid w:val="00E71E19"/>
    <w:rsid w:val="00E73908"/>
    <w:rsid w:val="00E842E7"/>
    <w:rsid w:val="00EA6E75"/>
    <w:rsid w:val="00EB1668"/>
    <w:rsid w:val="00EB3C6D"/>
    <w:rsid w:val="00EC2403"/>
    <w:rsid w:val="00EC3E8F"/>
    <w:rsid w:val="00ED1859"/>
    <w:rsid w:val="00EF50A2"/>
    <w:rsid w:val="00F011FD"/>
    <w:rsid w:val="00F16FCA"/>
    <w:rsid w:val="00F201BE"/>
    <w:rsid w:val="00F20853"/>
    <w:rsid w:val="00F300DB"/>
    <w:rsid w:val="00F32CA2"/>
    <w:rsid w:val="00F43DB5"/>
    <w:rsid w:val="00F635BD"/>
    <w:rsid w:val="00FD129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B5AF169-3A24-4A5A-914F-818DABDA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6E75"/>
    <w:rPr>
      <w:sz w:val="24"/>
      <w:szCs w:val="24"/>
      <w:lang w:val="ru-RU" w:eastAsia="ru-RU"/>
    </w:rPr>
  </w:style>
  <w:style w:type="paragraph" w:styleId="2">
    <w:name w:val="heading 2"/>
    <w:basedOn w:val="a"/>
    <w:next w:val="a"/>
    <w:qFormat/>
    <w:rsid w:val="00E01358"/>
    <w:pPr>
      <w:keepNext/>
      <w:spacing w:before="240" w:after="60"/>
      <w:outlineLvl w:val="1"/>
    </w:pPr>
    <w:rPr>
      <w:rFonts w:ascii="Arial" w:hAnsi="Arial" w:cs="Arial"/>
      <w:b/>
      <w:bCs/>
      <w:i/>
      <w:iCs/>
      <w:sz w:val="28"/>
      <w:szCs w:val="28"/>
    </w:rPr>
  </w:style>
  <w:style w:type="paragraph" w:styleId="4">
    <w:name w:val="heading 4"/>
    <w:basedOn w:val="a"/>
    <w:next w:val="a"/>
    <w:qFormat/>
    <w:rsid w:val="00EA6E75"/>
    <w:pPr>
      <w:keepNext/>
      <w:jc w:val="center"/>
      <w:outlineLvl w:val="3"/>
    </w:pPr>
    <w:rPr>
      <w:b/>
      <w:bCs/>
      <w:sz w:val="28"/>
      <w:szCs w:val="28"/>
      <w:lang w:val="uk-UA"/>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sid w:val="00EA6E75"/>
    <w:pPr>
      <w:spacing w:line="187" w:lineRule="auto"/>
      <w:jc w:val="both"/>
    </w:pPr>
    <w:rPr>
      <w:sz w:val="28"/>
      <w:szCs w:val="28"/>
      <w:lang w:val="uk-UA"/>
    </w:rPr>
  </w:style>
  <w:style w:type="paragraph" w:styleId="a4">
    <w:name w:val="caption"/>
    <w:basedOn w:val="a"/>
    <w:next w:val="a"/>
    <w:qFormat/>
    <w:rsid w:val="00EA6E75"/>
    <w:pPr>
      <w:tabs>
        <w:tab w:val="left" w:pos="5315"/>
      </w:tabs>
      <w:spacing w:line="360" w:lineRule="auto"/>
      <w:jc w:val="center"/>
    </w:pPr>
    <w:rPr>
      <w:rFonts w:ascii="UkrainianTimesET" w:hAnsi="UkrainianTimesET" w:cs="UkrainianTimesET"/>
      <w:b/>
      <w:bCs/>
      <w:lang w:val="uk-UA"/>
    </w:rPr>
  </w:style>
  <w:style w:type="table" w:styleId="a5">
    <w:name w:val="Table Grid"/>
    <w:basedOn w:val="a1"/>
    <w:rsid w:val="00EA6E7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rsid w:val="00EA6E75"/>
    <w:pPr>
      <w:tabs>
        <w:tab w:val="center" w:pos="4677"/>
        <w:tab w:val="right" w:pos="9355"/>
      </w:tabs>
    </w:pPr>
  </w:style>
  <w:style w:type="character" w:styleId="a7">
    <w:name w:val="page number"/>
    <w:basedOn w:val="a0"/>
    <w:rsid w:val="00EA6E75"/>
  </w:style>
  <w:style w:type="paragraph" w:styleId="a8">
    <w:name w:val="footer"/>
    <w:basedOn w:val="a"/>
    <w:rsid w:val="00DA4699"/>
    <w:pPr>
      <w:tabs>
        <w:tab w:val="center" w:pos="4677"/>
        <w:tab w:val="right" w:pos="9355"/>
      </w:tabs>
    </w:pPr>
  </w:style>
  <w:style w:type="character" w:styleId="a9">
    <w:name w:val="Hyperlink"/>
    <w:basedOn w:val="a0"/>
    <w:rsid w:val="00BE123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944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6186</Words>
  <Characters>3527</Characters>
  <Application>Microsoft Office Word</Application>
  <DocSecurity>0</DocSecurity>
  <Lines>29</Lines>
  <Paragraphs>19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lpstr> </vt:lpstr>
    </vt:vector>
  </TitlesOfParts>
  <Company>Microsoft</Company>
  <LinksUpToDate>false</LinksUpToDate>
  <CharactersWithSpaces>9694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Protocol</dc:creator>
  <cp:keywords/>
  <cp:lastModifiedBy>K303MY</cp:lastModifiedBy>
  <cp:revision>2</cp:revision>
  <cp:lastPrinted>2012-02-22T14:41:00Z</cp:lastPrinted>
  <dcterms:created xsi:type="dcterms:W3CDTF">2024-07-15T09:09:00Z</dcterms:created>
  <dcterms:modified xsi:type="dcterms:W3CDTF">2024-07-15T09:09:00Z</dcterms:modified>
</cp:coreProperties>
</file>